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8E"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Сообщения о художниках</w:t>
      </w:r>
      <w:bookmarkStart w:id="0" w:name="_GoBack"/>
      <w:bookmarkEnd w:id="0"/>
    </w:p>
    <w:p w:rsidR="00354F6D" w:rsidRPr="00354F6D" w:rsidRDefault="00354F6D" w:rsidP="00354F6D">
      <w:pPr>
        <w:spacing w:after="0" w:line="360" w:lineRule="auto"/>
        <w:outlineLvl w:val="2"/>
        <w:rPr>
          <w:rFonts w:ascii="Times New Roman" w:eastAsia="Times New Roman" w:hAnsi="Times New Roman" w:cs="Times New Roman"/>
          <w:bCs/>
          <w:sz w:val="28"/>
          <w:szCs w:val="28"/>
          <w:lang w:eastAsia="ru-RU"/>
        </w:rPr>
      </w:pPr>
      <w:r w:rsidRPr="00354F6D">
        <w:rPr>
          <w:rFonts w:ascii="Times New Roman" w:eastAsia="Times New Roman" w:hAnsi="Times New Roman" w:cs="Times New Roman"/>
          <w:bCs/>
          <w:sz w:val="28"/>
          <w:szCs w:val="28"/>
          <w:lang w:eastAsia="ru-RU"/>
        </w:rPr>
        <w:t xml:space="preserve">1.На многих русских гениев конца 19 века мы смотрим глазами Крамского: Некрасов, Гончаров, Аксаков, Салтыков-Щедрин, Репин, Шишкин, Куинджи, Менделеев. </w:t>
      </w:r>
      <w:r w:rsidRPr="00354F6D">
        <w:rPr>
          <w:rFonts w:ascii="Times New Roman" w:eastAsia="Times New Roman" w:hAnsi="Times New Roman" w:cs="Times New Roman"/>
          <w:sz w:val="28"/>
          <w:szCs w:val="28"/>
          <w:lang w:eastAsia="ru-RU"/>
        </w:rPr>
        <w:t xml:space="preserve">Портрет </w:t>
      </w:r>
      <w:proofErr w:type="spellStart"/>
      <w:r w:rsidRPr="00354F6D">
        <w:rPr>
          <w:rFonts w:ascii="Times New Roman" w:eastAsia="Times New Roman" w:hAnsi="Times New Roman" w:cs="Times New Roman"/>
          <w:sz w:val="28"/>
          <w:szCs w:val="28"/>
          <w:lang w:eastAsia="ru-RU"/>
        </w:rPr>
        <w:t>Л.Н.Толстого</w:t>
      </w:r>
      <w:proofErr w:type="spellEnd"/>
      <w:r w:rsidRPr="00354F6D">
        <w:rPr>
          <w:rFonts w:ascii="Times New Roman" w:eastAsia="Times New Roman" w:hAnsi="Times New Roman" w:cs="Times New Roman"/>
          <w:sz w:val="28"/>
          <w:szCs w:val="28"/>
          <w:lang w:eastAsia="ru-RU"/>
        </w:rPr>
        <w:t xml:space="preserve"> был написан благодаря энергии и настойчивости Крамского, т.к. писатель категорически не желал позировать. Живописец даже пообещал, что если его работа не понравится, она будет немедленно уничтожена. В случае удачи он обязался исполнить повторение портрета для усадьбы в Ясной Поляне. Портрет вошел в число лучших творений Крамского. Облик Толстого передается во всей индивидуальной характерности: выпирающие скулы, выраженные надбровные дуги, крупный, широкий нос. При внешней некрасивости лицо приковывает к себе, заставляет запомнить складку между бровей, упрямые губы, а главное – глаза. Перед таким человеком невозможно солгать – можно только исповедаться, ибо любая ложь будет им мгновенно раскрыта. Крамской написал два портрета. Один для коллекции, другой для семьи Толстых. Графу Толстому предоставлялось право выбрать любой из портретов. Оба портрета оказываются “лучшими”. По мнению жены Льва Толстого, Они “замечательно похожи, даже смотреть страшно”.</w:t>
      </w:r>
    </w:p>
    <w:p w:rsidR="00354F6D" w:rsidRPr="00354F6D" w:rsidRDefault="00354F6D" w:rsidP="00354F6D">
      <w:pPr>
        <w:spacing w:after="0" w:line="360" w:lineRule="auto"/>
        <w:rPr>
          <w:rFonts w:ascii="Times New Roman" w:hAnsi="Times New Roman" w:cs="Times New Roman"/>
          <w:bCs/>
          <w:sz w:val="28"/>
          <w:szCs w:val="28"/>
        </w:rPr>
      </w:pPr>
      <w:r w:rsidRPr="00354F6D">
        <w:rPr>
          <w:rFonts w:ascii="Times New Roman" w:hAnsi="Times New Roman" w:cs="Times New Roman"/>
          <w:bCs/>
          <w:sz w:val="28"/>
          <w:szCs w:val="28"/>
        </w:rPr>
        <w:t>2."Тургенев и Достоевский русской живописи" и "отец русского жанра" так называли Василия Григорьевича Перова современники. Про картины Перова говорили, что они «больно кусаются». Одна из самых известных картин художника «Тройка». Сколько боли и горечи в этом названии! Мы привыкли к песням о лихой тройке, о резвой тройке, а тут – тройка измученных детей. К названию картины художник приписал «Ученики мастеровые везут воду».</w:t>
      </w:r>
      <w:r w:rsidRPr="00354F6D">
        <w:rPr>
          <w:rFonts w:ascii="Times New Roman" w:hAnsi="Times New Roman" w:cs="Times New Roman"/>
          <w:sz w:val="28"/>
          <w:szCs w:val="28"/>
        </w:rPr>
        <w:t xml:space="preserve"> </w:t>
      </w:r>
      <w:r w:rsidRPr="00354F6D">
        <w:rPr>
          <w:rFonts w:ascii="Times New Roman" w:hAnsi="Times New Roman" w:cs="Times New Roman"/>
          <w:bCs/>
          <w:sz w:val="28"/>
          <w:szCs w:val="28"/>
        </w:rPr>
        <w:t xml:space="preserve">История создания этого полотна еще более трагическая, чем сама картина. Для изображения центрального героя художник никак не мог «присмотреть» подходящего ребенка. Картина «Тройка» уже была написана более, чем наполовину, когда Перов встретил однажды на улице крестьянку с сыном, которые шли из рязанской деревни в монастырь.  Единственный сын крестьянки Марьи, мальчик Вася, умрет через два года после окончания </w:t>
      </w:r>
      <w:r w:rsidRPr="00354F6D">
        <w:rPr>
          <w:rFonts w:ascii="Times New Roman" w:hAnsi="Times New Roman" w:cs="Times New Roman"/>
          <w:bCs/>
          <w:sz w:val="28"/>
          <w:szCs w:val="28"/>
        </w:rPr>
        <w:lastRenderedPageBreak/>
        <w:t>картины от оспы. Его мать придет к художнику с узелком мелочи и с просьбой продать картину. Перов отведет ее в галерею Третьякова, где Марья будет целый час молиться на эту Тройку, как на Троицу. И художник напишет для нее специально портрет ее сына.</w:t>
      </w:r>
    </w:p>
    <w:p w:rsidR="00354F6D" w:rsidRPr="00354F6D" w:rsidRDefault="00354F6D" w:rsidP="00354F6D">
      <w:pPr>
        <w:spacing w:after="0" w:line="360" w:lineRule="auto"/>
        <w:rPr>
          <w:rFonts w:ascii="Times New Roman" w:hAnsi="Times New Roman" w:cs="Times New Roman"/>
          <w:bCs/>
          <w:sz w:val="28"/>
          <w:szCs w:val="28"/>
        </w:rPr>
      </w:pPr>
      <w:r w:rsidRPr="00354F6D">
        <w:rPr>
          <w:rFonts w:ascii="Times New Roman" w:hAnsi="Times New Roman" w:cs="Times New Roman"/>
          <w:bCs/>
          <w:sz w:val="28"/>
          <w:szCs w:val="28"/>
        </w:rPr>
        <w:t>3."Лукавым мужичонкой" называли Илью Репина современники. "Вершиной передвижнического реализма" окрестили его потомки. Он писал революционеров и борцов с режимом. Получал госзаказы на портреты чиновников и министров. За привычку без конца дописывать свои картины вход в Третьяковку с мольбертом ему был запрещен. Картина «Отказ от исповеди» была написана в период с 1879-1885 гг. Идея сюжета представленной картины пришла к Илье Репину случайно – ему попалось на глаза стихотворение в запрещённом журнале «Народная воля», которое носило название «Последняя исповедь».</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Каземат. Входит священник с распятием.</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b/>
          <w:bCs/>
          <w:sz w:val="28"/>
          <w:szCs w:val="28"/>
        </w:rPr>
        <w:t xml:space="preserve">Священник: </w:t>
      </w:r>
      <w:r w:rsidRPr="00354F6D">
        <w:rPr>
          <w:rFonts w:ascii="Times New Roman" w:hAnsi="Times New Roman" w:cs="Times New Roman"/>
          <w:sz w:val="28"/>
          <w:szCs w:val="28"/>
        </w:rPr>
        <w:t>...Я мир душе твоей несу.</w:t>
      </w:r>
    </w:p>
    <w:p w:rsidR="00354F6D" w:rsidRPr="00354F6D" w:rsidRDefault="00354F6D" w:rsidP="00354F6D">
      <w:pPr>
        <w:spacing w:after="0" w:line="360" w:lineRule="auto"/>
        <w:rPr>
          <w:rFonts w:ascii="Times New Roman" w:hAnsi="Times New Roman" w:cs="Times New Roman"/>
          <w:i/>
          <w:iCs/>
          <w:sz w:val="28"/>
          <w:szCs w:val="28"/>
        </w:rPr>
      </w:pPr>
      <w:r w:rsidRPr="00354F6D">
        <w:rPr>
          <w:rFonts w:ascii="Times New Roman" w:hAnsi="Times New Roman" w:cs="Times New Roman"/>
          <w:b/>
          <w:bCs/>
          <w:i/>
          <w:iCs/>
          <w:sz w:val="28"/>
          <w:szCs w:val="28"/>
        </w:rPr>
        <w:t>Осужденный (указывая на палача)'.</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...А этот - телу?</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Ты сперва простишь,</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А он потом казнит меня - не так ли?</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Услышь же ты, старик,</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Предсмертное раскаянье мое!</w:t>
      </w:r>
    </w:p>
    <w:p w:rsidR="00354F6D" w:rsidRPr="00354F6D" w:rsidRDefault="00354F6D" w:rsidP="00354F6D">
      <w:pPr>
        <w:spacing w:after="0" w:line="360" w:lineRule="auto"/>
        <w:rPr>
          <w:rFonts w:ascii="Times New Roman" w:hAnsi="Times New Roman" w:cs="Times New Roman"/>
          <w:bCs/>
          <w:sz w:val="28"/>
          <w:szCs w:val="28"/>
        </w:rPr>
      </w:pPr>
      <w:r w:rsidRPr="00354F6D">
        <w:rPr>
          <w:rFonts w:ascii="Times New Roman" w:hAnsi="Times New Roman" w:cs="Times New Roman"/>
          <w:sz w:val="28"/>
          <w:szCs w:val="28"/>
        </w:rPr>
        <w:t>Прости господь, что бедных и голодных Я горячо, как братьев, полюбил</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Прости, господь, что родине несчастной И в смертный час я верен остаюсь.</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Что я, рабом родившись меж рабами,</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Среди рабов - свободный умираю.</w:t>
      </w:r>
    </w:p>
    <w:p w:rsidR="00354F6D" w:rsidRPr="00354F6D" w:rsidRDefault="00354F6D" w:rsidP="00354F6D">
      <w:pPr>
        <w:spacing w:after="0" w:line="360" w:lineRule="auto"/>
        <w:rPr>
          <w:rFonts w:ascii="Times New Roman" w:hAnsi="Times New Roman" w:cs="Times New Roman"/>
          <w:sz w:val="28"/>
          <w:szCs w:val="28"/>
        </w:rPr>
      </w:pPr>
      <w:r w:rsidRPr="00354F6D">
        <w:rPr>
          <w:rFonts w:ascii="Times New Roman" w:hAnsi="Times New Roman" w:cs="Times New Roman"/>
          <w:sz w:val="28"/>
          <w:szCs w:val="28"/>
        </w:rPr>
        <w:t>Прости, господь, что я к врагам народным Всю жизнь пылал священною враждой...</w:t>
      </w:r>
    </w:p>
    <w:p w:rsidR="00354F6D" w:rsidRPr="00354F6D" w:rsidRDefault="00354F6D" w:rsidP="00354F6D">
      <w:pPr>
        <w:spacing w:after="0" w:line="360" w:lineRule="auto"/>
        <w:outlineLvl w:val="2"/>
        <w:rPr>
          <w:rFonts w:ascii="Times New Roman" w:hAnsi="Times New Roman" w:cs="Times New Roman"/>
          <w:color w:val="0A0A0A"/>
          <w:sz w:val="28"/>
          <w:szCs w:val="28"/>
          <w:shd w:val="clear" w:color="auto" w:fill="FFFFFF"/>
        </w:rPr>
      </w:pPr>
      <w:r w:rsidRPr="00354F6D">
        <w:rPr>
          <w:rFonts w:ascii="Times New Roman" w:hAnsi="Times New Roman" w:cs="Times New Roman"/>
          <w:color w:val="0A0A0A"/>
          <w:sz w:val="28"/>
          <w:szCs w:val="28"/>
          <w:shd w:val="clear" w:color="auto" w:fill="FFFFFF"/>
        </w:rPr>
        <w:t xml:space="preserve">4.Иван Шишкин родился в купеческой семье в небольшом городе Елабуге Вятской губернии. Иван Иванович самый патриотичный пейзажист России, он всегда писал природу радостной и солнечной. Он открыл новый жанр – </w:t>
      </w:r>
      <w:r w:rsidRPr="00354F6D">
        <w:rPr>
          <w:rFonts w:ascii="Times New Roman" w:hAnsi="Times New Roman" w:cs="Times New Roman"/>
          <w:color w:val="0A0A0A"/>
          <w:sz w:val="28"/>
          <w:szCs w:val="28"/>
          <w:shd w:val="clear" w:color="auto" w:fill="FFFFFF"/>
        </w:rPr>
        <w:lastRenderedPageBreak/>
        <w:t>парадный портрет русской природы.</w:t>
      </w:r>
      <w:r w:rsidRPr="00354F6D">
        <w:rPr>
          <w:rFonts w:ascii="Times New Roman" w:hAnsi="Times New Roman" w:cs="Times New Roman"/>
          <w:color w:val="000000"/>
          <w:sz w:val="28"/>
          <w:szCs w:val="28"/>
          <w:shd w:val="clear" w:color="auto" w:fill="FFFFFF"/>
        </w:rPr>
        <w:t xml:space="preserve"> </w:t>
      </w:r>
      <w:r w:rsidRPr="00354F6D">
        <w:rPr>
          <w:rFonts w:ascii="Times New Roman" w:hAnsi="Times New Roman" w:cs="Times New Roman"/>
          <w:color w:val="0A0A0A"/>
          <w:sz w:val="28"/>
          <w:szCs w:val="28"/>
          <w:shd w:val="clear" w:color="auto" w:fill="FFFFFF"/>
        </w:rPr>
        <w:t>Его называли “лесной богатырь-художник”, “царь леса”, “старик-лесовик”. В 1878 году была написана картина «Рожь». Эту светлую полную гармонию картину художник напишет в самый трагичный период своей жизни. Умер его отец, а потом любимая жена и два маленьких сына.  Целый год художник не брал в руки кисти. Вернула к жизни родная Елабуга.  Автор соединил в своей работе два главных цвета русского изобразительного искусства: голубой и золотой. Это сочетание было характерно для православных икон, связывалось с изображением мира Горнего, Божественного. Исходя из этого символического цветового значения, художник уравнивает русскую природу с природой божественной.</w:t>
      </w:r>
    </w:p>
    <w:p w:rsidR="00354F6D" w:rsidRPr="00354F6D" w:rsidRDefault="00354F6D" w:rsidP="00354F6D">
      <w:pPr>
        <w:spacing w:after="0" w:line="360" w:lineRule="auto"/>
        <w:outlineLvl w:val="2"/>
        <w:rPr>
          <w:rFonts w:ascii="Times New Roman" w:hAnsi="Times New Roman" w:cs="Times New Roman"/>
          <w:color w:val="0A0A0A"/>
          <w:sz w:val="28"/>
          <w:szCs w:val="28"/>
          <w:shd w:val="clear" w:color="auto" w:fill="FFFFFF"/>
        </w:rPr>
      </w:pPr>
    </w:p>
    <w:p w:rsidR="00354F6D" w:rsidRPr="00354F6D" w:rsidRDefault="00354F6D" w:rsidP="00354F6D">
      <w:pPr>
        <w:spacing w:after="0" w:line="360" w:lineRule="auto"/>
        <w:outlineLvl w:val="2"/>
        <w:rPr>
          <w:rFonts w:ascii="Times New Roman" w:hAnsi="Times New Roman" w:cs="Times New Roman"/>
          <w:color w:val="0A0A0A"/>
          <w:sz w:val="28"/>
          <w:szCs w:val="28"/>
          <w:shd w:val="clear" w:color="auto" w:fill="FFFFFF"/>
        </w:rPr>
      </w:pPr>
      <w:r w:rsidRPr="00354F6D">
        <w:rPr>
          <w:rFonts w:ascii="Times New Roman" w:hAnsi="Times New Roman" w:cs="Times New Roman"/>
          <w:color w:val="0A0A0A"/>
          <w:sz w:val="28"/>
          <w:szCs w:val="28"/>
          <w:shd w:val="clear" w:color="auto" w:fill="FFFFFF"/>
        </w:rPr>
        <w:t xml:space="preserve">5.Весной 1880 года в Петербурге открылась необыкновенная выставка. К зданию, где она помещалась, стекались толпы народа. Улица была запружена каретами. У двери выстроилась длинная очередь. Люди ждали часами, чтобы попасть в зал. А в зале с опущенными на окнах шторами, освещенная электрическими лампами, стояла одна единственная картина, Люди входили и останавливались изумленные. Что это? Картина? Или, может быть, распахнутое окно, на которое благодаря волшебству видна не серая петербургская улица, а теплая украинская ночь? Все вспоминали чудесные строки Гоголя: «Знаете ли вы украинскую ночь? О, вы не знаете украинской ночи! Всмотритесь в нее. С середины неба глядит месяц. Необъятный небесный свод раздался, раздвинулся еще необъятнее. Горит и дышит он. Земля вся в серебряном свете…» Она называется «Лунная ночь на Днепре». И написал картину Архип Иванович Куинджи. Одни говорили, что картина написана на стекле, а сзади поставлена яркая лампа, другие -  что художник пишет свои картины через цветное стекло, третьи – </w:t>
      </w:r>
      <w:proofErr w:type="gramStart"/>
      <w:r w:rsidRPr="00354F6D">
        <w:rPr>
          <w:rFonts w:ascii="Times New Roman" w:hAnsi="Times New Roman" w:cs="Times New Roman"/>
          <w:color w:val="0A0A0A"/>
          <w:sz w:val="28"/>
          <w:szCs w:val="28"/>
          <w:shd w:val="clear" w:color="auto" w:fill="FFFFFF"/>
        </w:rPr>
        <w:t>что  у</w:t>
      </w:r>
      <w:proofErr w:type="gramEnd"/>
      <w:r w:rsidRPr="00354F6D">
        <w:rPr>
          <w:rFonts w:ascii="Times New Roman" w:hAnsi="Times New Roman" w:cs="Times New Roman"/>
          <w:color w:val="0A0A0A"/>
          <w:sz w:val="28"/>
          <w:szCs w:val="28"/>
          <w:shd w:val="clear" w:color="auto" w:fill="FFFFFF"/>
        </w:rPr>
        <w:t xml:space="preserve"> него есть особые  краски -  «лунные». Мистика этой картины еще и в том, что она живет своей жизнью. Со временем мгла над Днепром еще больше сгустилась, дело в том, что эту непроглядную ночь Куинджи писал краской собственного </w:t>
      </w:r>
      <w:r w:rsidRPr="00354F6D">
        <w:rPr>
          <w:rFonts w:ascii="Times New Roman" w:hAnsi="Times New Roman" w:cs="Times New Roman"/>
          <w:color w:val="0A0A0A"/>
          <w:sz w:val="28"/>
          <w:szCs w:val="28"/>
          <w:shd w:val="clear" w:color="auto" w:fill="FFFFFF"/>
        </w:rPr>
        <w:lastRenderedPageBreak/>
        <w:t>изготовления, куда добавил асфальт. С годами она потемнела. В пейзаже «Березовая роща» Архип Иванович с необыкновенной точностью написал залитые солнцем, сверкающие березы, но главное- радость, которая разлита в картине». Эта картина поразительна еще тем, что она практически написана в одном цвете – зеленом.</w:t>
      </w:r>
    </w:p>
    <w:p w:rsidR="00354F6D" w:rsidRPr="00354F6D" w:rsidRDefault="00354F6D" w:rsidP="00354F6D">
      <w:pPr>
        <w:spacing w:after="0" w:line="360" w:lineRule="auto"/>
        <w:outlineLvl w:val="2"/>
        <w:rPr>
          <w:rFonts w:ascii="Times New Roman" w:eastAsia="Times New Roman" w:hAnsi="Times New Roman" w:cs="Times New Roman"/>
          <w:b/>
          <w:bCs/>
          <w:color w:val="333333"/>
          <w:sz w:val="28"/>
          <w:szCs w:val="28"/>
          <w:lang w:eastAsia="ru-RU"/>
        </w:rPr>
      </w:pPr>
      <w:r w:rsidRPr="00354F6D">
        <w:rPr>
          <w:rFonts w:ascii="Times New Roman" w:hAnsi="Times New Roman" w:cs="Times New Roman"/>
          <w:color w:val="0A0A0A"/>
          <w:sz w:val="28"/>
          <w:szCs w:val="28"/>
          <w:shd w:val="clear" w:color="auto" w:fill="FFFFFF"/>
        </w:rPr>
        <w:t>6.А вот еще один березовый пейзаж кисти Исаака Левитана. Его картины называли самыми русскими пейзажами. Он так и не получил диплома художника, но Павел Третьяков купил у него больше двадцати картин для своей галереи. Он рано осиротел и так и не создал семьи – но стал отцом нового жанра русской живописи: пейзажа настроения. Сам Левитан был человеком необыкновенно чутким к таким простым, неприметным уголкам природы. Шел по лесу – и вдруг останавливался, несколько минут стоял молча, потом поворачивался к спутникам: «Какая печаль! – а на глазах слезы. Левитан любил повторять стихи русского поэта Боратынского:</w:t>
      </w:r>
      <w:r w:rsidRPr="00354F6D">
        <w:rPr>
          <w:rFonts w:ascii="Times New Roman" w:eastAsia="Times New Roman" w:hAnsi="Times New Roman" w:cs="Times New Roman"/>
          <w:b/>
          <w:bCs/>
          <w:color w:val="333333"/>
          <w:sz w:val="28"/>
          <w:szCs w:val="28"/>
          <w:lang w:eastAsia="ru-RU"/>
        </w:rPr>
        <w:t xml:space="preserve"> </w:t>
      </w:r>
    </w:p>
    <w:p w:rsidR="00354F6D" w:rsidRPr="00354F6D" w:rsidRDefault="00354F6D" w:rsidP="00354F6D">
      <w:pPr>
        <w:spacing w:after="0" w:line="360" w:lineRule="auto"/>
        <w:outlineLvl w:val="2"/>
        <w:rPr>
          <w:rFonts w:ascii="Times New Roman" w:hAnsi="Times New Roman" w:cs="Times New Roman"/>
          <w:color w:val="0A0A0A"/>
          <w:sz w:val="28"/>
          <w:szCs w:val="28"/>
          <w:shd w:val="clear" w:color="auto" w:fill="FFFFFF"/>
        </w:rPr>
      </w:pPr>
      <w:r w:rsidRPr="00354F6D">
        <w:rPr>
          <w:rFonts w:ascii="Times New Roman" w:hAnsi="Times New Roman" w:cs="Times New Roman"/>
          <w:bCs/>
          <w:color w:val="0A0A0A"/>
          <w:sz w:val="28"/>
          <w:szCs w:val="28"/>
          <w:shd w:val="clear" w:color="auto" w:fill="FFFFFF"/>
        </w:rPr>
        <w:t>С</w:t>
      </w:r>
      <w:r w:rsidRPr="00354F6D">
        <w:rPr>
          <w:rFonts w:ascii="Times New Roman" w:hAnsi="Times New Roman" w:cs="Times New Roman"/>
          <w:color w:val="0A0A0A"/>
          <w:sz w:val="28"/>
          <w:szCs w:val="28"/>
          <w:shd w:val="clear" w:color="auto" w:fill="FFFFFF"/>
        </w:rPr>
        <w:t> </w:t>
      </w:r>
      <w:r w:rsidRPr="00354F6D">
        <w:rPr>
          <w:rFonts w:ascii="Times New Roman" w:hAnsi="Times New Roman" w:cs="Times New Roman"/>
          <w:bCs/>
          <w:color w:val="0A0A0A"/>
          <w:sz w:val="28"/>
          <w:szCs w:val="28"/>
          <w:shd w:val="clear" w:color="auto" w:fill="FFFFFF"/>
        </w:rPr>
        <w:t>природой</w:t>
      </w:r>
      <w:r w:rsidRPr="00354F6D">
        <w:rPr>
          <w:rFonts w:ascii="Times New Roman" w:hAnsi="Times New Roman" w:cs="Times New Roman"/>
          <w:color w:val="0A0A0A"/>
          <w:sz w:val="28"/>
          <w:szCs w:val="28"/>
          <w:shd w:val="clear" w:color="auto" w:fill="FFFFFF"/>
        </w:rPr>
        <w:t> </w:t>
      </w:r>
      <w:r w:rsidRPr="00354F6D">
        <w:rPr>
          <w:rFonts w:ascii="Times New Roman" w:hAnsi="Times New Roman" w:cs="Times New Roman"/>
          <w:bCs/>
          <w:color w:val="0A0A0A"/>
          <w:sz w:val="28"/>
          <w:szCs w:val="28"/>
          <w:shd w:val="clear" w:color="auto" w:fill="FFFFFF"/>
        </w:rPr>
        <w:t>одною</w:t>
      </w:r>
      <w:r w:rsidRPr="00354F6D">
        <w:rPr>
          <w:rFonts w:ascii="Times New Roman" w:hAnsi="Times New Roman" w:cs="Times New Roman"/>
          <w:color w:val="0A0A0A"/>
          <w:sz w:val="28"/>
          <w:szCs w:val="28"/>
          <w:shd w:val="clear" w:color="auto" w:fill="FFFFFF"/>
        </w:rPr>
        <w:t> </w:t>
      </w:r>
      <w:r w:rsidRPr="00354F6D">
        <w:rPr>
          <w:rFonts w:ascii="Times New Roman" w:hAnsi="Times New Roman" w:cs="Times New Roman"/>
          <w:bCs/>
          <w:color w:val="0A0A0A"/>
          <w:sz w:val="28"/>
          <w:szCs w:val="28"/>
          <w:shd w:val="clear" w:color="auto" w:fill="FFFFFF"/>
        </w:rPr>
        <w:t>он</w:t>
      </w:r>
      <w:r w:rsidRPr="00354F6D">
        <w:rPr>
          <w:rFonts w:ascii="Times New Roman" w:hAnsi="Times New Roman" w:cs="Times New Roman"/>
          <w:color w:val="0A0A0A"/>
          <w:sz w:val="28"/>
          <w:szCs w:val="28"/>
          <w:shd w:val="clear" w:color="auto" w:fill="FFFFFF"/>
        </w:rPr>
        <w:t> </w:t>
      </w:r>
      <w:r w:rsidRPr="00354F6D">
        <w:rPr>
          <w:rFonts w:ascii="Times New Roman" w:hAnsi="Times New Roman" w:cs="Times New Roman"/>
          <w:bCs/>
          <w:color w:val="0A0A0A"/>
          <w:sz w:val="28"/>
          <w:szCs w:val="28"/>
          <w:shd w:val="clear" w:color="auto" w:fill="FFFFFF"/>
        </w:rPr>
        <w:t>жизнью</w:t>
      </w:r>
      <w:r w:rsidRPr="00354F6D">
        <w:rPr>
          <w:rFonts w:ascii="Times New Roman" w:hAnsi="Times New Roman" w:cs="Times New Roman"/>
          <w:color w:val="0A0A0A"/>
          <w:sz w:val="28"/>
          <w:szCs w:val="28"/>
          <w:shd w:val="clear" w:color="auto" w:fill="FFFFFF"/>
        </w:rPr>
        <w:t> </w:t>
      </w:r>
      <w:r w:rsidRPr="00354F6D">
        <w:rPr>
          <w:rFonts w:ascii="Times New Roman" w:hAnsi="Times New Roman" w:cs="Times New Roman"/>
          <w:bCs/>
          <w:color w:val="0A0A0A"/>
          <w:sz w:val="28"/>
          <w:szCs w:val="28"/>
          <w:shd w:val="clear" w:color="auto" w:fill="FFFFFF"/>
        </w:rPr>
        <w:t>дышал</w:t>
      </w:r>
      <w:r w:rsidRPr="00354F6D">
        <w:rPr>
          <w:rFonts w:ascii="Times New Roman" w:hAnsi="Times New Roman" w:cs="Times New Roman"/>
          <w:color w:val="0A0A0A"/>
          <w:sz w:val="28"/>
          <w:szCs w:val="28"/>
          <w:shd w:val="clear" w:color="auto" w:fill="FFFFFF"/>
        </w:rPr>
        <w:t>:</w:t>
      </w:r>
    </w:p>
    <w:p w:rsidR="00354F6D" w:rsidRPr="00354F6D" w:rsidRDefault="00354F6D" w:rsidP="00354F6D">
      <w:pPr>
        <w:spacing w:after="0" w:line="360" w:lineRule="auto"/>
        <w:outlineLvl w:val="2"/>
        <w:rPr>
          <w:rFonts w:ascii="Times New Roman" w:hAnsi="Times New Roman" w:cs="Times New Roman"/>
          <w:color w:val="0A0A0A"/>
          <w:sz w:val="28"/>
          <w:szCs w:val="28"/>
          <w:shd w:val="clear" w:color="auto" w:fill="FFFFFF"/>
        </w:rPr>
      </w:pPr>
      <w:r w:rsidRPr="00354F6D">
        <w:rPr>
          <w:rFonts w:ascii="Times New Roman" w:hAnsi="Times New Roman" w:cs="Times New Roman"/>
          <w:color w:val="0A0A0A"/>
          <w:sz w:val="28"/>
          <w:szCs w:val="28"/>
          <w:shd w:val="clear" w:color="auto" w:fill="FFFFFF"/>
        </w:rPr>
        <w:t>Ручья разумел лепетанье,</w:t>
      </w:r>
    </w:p>
    <w:p w:rsidR="00354F6D" w:rsidRPr="00354F6D" w:rsidRDefault="00354F6D" w:rsidP="00354F6D">
      <w:pPr>
        <w:spacing w:after="0" w:line="360" w:lineRule="auto"/>
        <w:outlineLvl w:val="2"/>
        <w:rPr>
          <w:rFonts w:ascii="Times New Roman" w:hAnsi="Times New Roman" w:cs="Times New Roman"/>
          <w:color w:val="0A0A0A"/>
          <w:sz w:val="28"/>
          <w:szCs w:val="28"/>
          <w:shd w:val="clear" w:color="auto" w:fill="FFFFFF"/>
        </w:rPr>
      </w:pPr>
      <w:r w:rsidRPr="00354F6D">
        <w:rPr>
          <w:rFonts w:ascii="Times New Roman" w:hAnsi="Times New Roman" w:cs="Times New Roman"/>
          <w:color w:val="0A0A0A"/>
          <w:sz w:val="28"/>
          <w:szCs w:val="28"/>
          <w:shd w:val="clear" w:color="auto" w:fill="FFFFFF"/>
        </w:rPr>
        <w:t>И говор древесных листов понимал,</w:t>
      </w:r>
    </w:p>
    <w:p w:rsidR="00354F6D" w:rsidRPr="00354F6D" w:rsidRDefault="00354F6D" w:rsidP="00354F6D">
      <w:pPr>
        <w:spacing w:after="0" w:line="360" w:lineRule="auto"/>
        <w:outlineLvl w:val="2"/>
        <w:rPr>
          <w:rFonts w:ascii="Times New Roman" w:hAnsi="Times New Roman" w:cs="Times New Roman"/>
          <w:color w:val="0A0A0A"/>
          <w:sz w:val="28"/>
          <w:szCs w:val="28"/>
          <w:shd w:val="clear" w:color="auto" w:fill="FFFFFF"/>
        </w:rPr>
      </w:pPr>
      <w:r w:rsidRPr="00354F6D">
        <w:rPr>
          <w:rFonts w:ascii="Times New Roman" w:hAnsi="Times New Roman" w:cs="Times New Roman"/>
          <w:color w:val="0A0A0A"/>
          <w:sz w:val="28"/>
          <w:szCs w:val="28"/>
          <w:shd w:val="clear" w:color="auto" w:fill="FFFFFF"/>
        </w:rPr>
        <w:t>И чувствовал трав прозябанье…</w:t>
      </w:r>
    </w:p>
    <w:p w:rsidR="00354F6D" w:rsidRPr="00354F6D" w:rsidRDefault="00354F6D" w:rsidP="00354F6D">
      <w:pPr>
        <w:spacing w:after="0" w:line="360" w:lineRule="auto"/>
        <w:outlineLvl w:val="2"/>
        <w:rPr>
          <w:rFonts w:ascii="Times New Roman" w:hAnsi="Times New Roman" w:cs="Times New Roman"/>
          <w:color w:val="0A0A0A"/>
          <w:sz w:val="28"/>
          <w:szCs w:val="28"/>
          <w:shd w:val="clear" w:color="auto" w:fill="FFFFFF"/>
        </w:rPr>
      </w:pPr>
      <w:r w:rsidRPr="00354F6D">
        <w:rPr>
          <w:rFonts w:ascii="Times New Roman" w:hAnsi="Times New Roman" w:cs="Times New Roman"/>
          <w:color w:val="0A0A0A"/>
          <w:sz w:val="28"/>
          <w:szCs w:val="28"/>
          <w:shd w:val="clear" w:color="auto" w:fill="FFFFFF"/>
        </w:rPr>
        <w:t>«Вот что так нужно пейзажисту – понимать разговор воды и деревьев, слышать, как трава растет, говорил Левитан. – Какое это великое счастье!».</w:t>
      </w:r>
    </w:p>
    <w:p w:rsidR="00354F6D" w:rsidRPr="00354F6D" w:rsidRDefault="00354F6D" w:rsidP="00354F6D">
      <w:pPr>
        <w:spacing w:after="0" w:line="360" w:lineRule="auto"/>
        <w:ind w:left="360"/>
        <w:outlineLvl w:val="2"/>
        <w:rPr>
          <w:rFonts w:ascii="Times New Roman" w:eastAsia="Times New Roman" w:hAnsi="Times New Roman" w:cs="Times New Roman"/>
          <w:bCs/>
          <w:sz w:val="28"/>
          <w:szCs w:val="28"/>
          <w:lang w:eastAsia="ru-RU"/>
        </w:rPr>
      </w:pPr>
      <w:proofErr w:type="gramStart"/>
      <w:r w:rsidRPr="00354F6D">
        <w:rPr>
          <w:rFonts w:ascii="Times New Roman" w:eastAsia="Times New Roman" w:hAnsi="Times New Roman" w:cs="Times New Roman"/>
          <w:bCs/>
          <w:sz w:val="28"/>
          <w:szCs w:val="28"/>
          <w:lang w:eastAsia="ru-RU"/>
        </w:rPr>
        <w:t>7.Василий  Иванович</w:t>
      </w:r>
      <w:proofErr w:type="gramEnd"/>
      <w:r w:rsidRPr="00354F6D">
        <w:rPr>
          <w:rFonts w:ascii="Times New Roman" w:eastAsia="Times New Roman" w:hAnsi="Times New Roman" w:cs="Times New Roman"/>
          <w:bCs/>
          <w:sz w:val="28"/>
          <w:szCs w:val="28"/>
          <w:lang w:eastAsia="ru-RU"/>
        </w:rPr>
        <w:t xml:space="preserve"> Суриков потомок донского казака, он пришел в Петербург с обозом и покорил его своим природным талантом. За его картины торговались Павел Третьяков и император Николай Второй. «Боярыня Морозова самое масштабное произведение художника занимает в Третьяковской галерее целую стену. Над картиной Василий Иванович работал очень долго, прежде чем приступить к самому полотну он сделал 35 эскизов добиваясь точности во всем. Боярыню Морозову Суриков изобразил в самый драматический момент ее жизни. Одну из предводительниц церковного раскола везут в ссылку, демонстрируя свое бесстрашие и непреклонность она поднимает руку со старообрядческим </w:t>
      </w:r>
      <w:r w:rsidRPr="00354F6D">
        <w:rPr>
          <w:rFonts w:ascii="Times New Roman" w:eastAsia="Times New Roman" w:hAnsi="Times New Roman" w:cs="Times New Roman"/>
          <w:bCs/>
          <w:sz w:val="28"/>
          <w:szCs w:val="28"/>
          <w:lang w:eastAsia="ru-RU"/>
        </w:rPr>
        <w:lastRenderedPageBreak/>
        <w:t xml:space="preserve">двуперстием. Невидимые нити связывают боярыню Морозову со всеми, кто вышел в тот зимний день на узкую московскую улочку. Рядом с санями идет родная сестра Морозовой княгиня Урусова. В ее лице, крепко сплетенных пальцев рук, торопливой походке – жалость, страдание, душевная боль. И собственная судьба. Урусова тоже была раскольница. Возле Урусовой шагает стрелец. Его лица не видно. В ссылке умирая голодной смертью, Морозова умоляла стрельца дать ей хлебца или хоть </w:t>
      </w:r>
      <w:proofErr w:type="spellStart"/>
      <w:r w:rsidRPr="00354F6D">
        <w:rPr>
          <w:rFonts w:ascii="Times New Roman" w:eastAsia="Times New Roman" w:hAnsi="Times New Roman" w:cs="Times New Roman"/>
          <w:bCs/>
          <w:sz w:val="28"/>
          <w:szCs w:val="28"/>
          <w:lang w:eastAsia="ru-RU"/>
        </w:rPr>
        <w:t>огуречик</w:t>
      </w:r>
      <w:proofErr w:type="spellEnd"/>
      <w:r w:rsidRPr="00354F6D">
        <w:rPr>
          <w:rFonts w:ascii="Times New Roman" w:eastAsia="Times New Roman" w:hAnsi="Times New Roman" w:cs="Times New Roman"/>
          <w:bCs/>
          <w:sz w:val="28"/>
          <w:szCs w:val="28"/>
          <w:lang w:eastAsia="ru-RU"/>
        </w:rPr>
        <w:t xml:space="preserve">. «Не смею», - отвечал стрелец. Перед смертью она попросила его выстирать ей сорочку. Стрелец стирал в реке сорочку, «лицо свое слезами омывая». </w:t>
      </w:r>
    </w:p>
    <w:p w:rsidR="00354F6D" w:rsidRPr="00354F6D" w:rsidRDefault="00354F6D" w:rsidP="00354F6D">
      <w:pPr>
        <w:spacing w:after="0" w:line="360" w:lineRule="auto"/>
        <w:ind w:left="360"/>
        <w:outlineLvl w:val="2"/>
        <w:rPr>
          <w:rFonts w:ascii="Times New Roman" w:eastAsia="Times New Roman" w:hAnsi="Times New Roman" w:cs="Times New Roman"/>
          <w:bCs/>
          <w:sz w:val="28"/>
          <w:szCs w:val="28"/>
          <w:lang w:eastAsia="ru-RU"/>
        </w:rPr>
      </w:pPr>
      <w:r w:rsidRPr="00354F6D">
        <w:rPr>
          <w:rFonts w:ascii="Times New Roman" w:eastAsia="Times New Roman" w:hAnsi="Times New Roman" w:cs="Times New Roman"/>
          <w:bCs/>
          <w:sz w:val="28"/>
          <w:szCs w:val="28"/>
          <w:lang w:eastAsia="ru-RU"/>
        </w:rPr>
        <w:t xml:space="preserve">Один из главных героев картины – юродивый. В лохмотьях, босой, он сидит прямо на снегу. Его шея и плечи до крови растерты железной цепью, на которой висит пудовый крест. Юродивый – единственный в толпе – открыто поддерживает боярыню. Он отвечает на ее призыв сложенными двумя перстами. Позади юродивого стоит странник с посохом, котомкой и надетой на руку плетенной корзиной. В этом человеке угадываются черты самого Василия Сурикова. Он весь ушел в свои мысли, как будто старается понять, что происходит. </w:t>
      </w:r>
    </w:p>
    <w:p w:rsidR="00354F6D" w:rsidRDefault="00354F6D"/>
    <w:sectPr w:rsidR="00354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8030705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87"/>
    <w:rsid w:val="00354F6D"/>
    <w:rsid w:val="00612287"/>
    <w:rsid w:val="00B2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A79B2-166D-4AF6-850C-D2EEE462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2019-03-31T07:57:00Z</dcterms:created>
  <dcterms:modified xsi:type="dcterms:W3CDTF">2019-03-31T08:00:00Z</dcterms:modified>
</cp:coreProperties>
</file>