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89" w:rsidRDefault="008D1489" w:rsidP="008D1489">
      <w:pPr>
        <w:jc w:val="center"/>
        <w:rPr>
          <w:rStyle w:val="apple-converted-space"/>
          <w:rFonts w:ascii="Arial" w:hAnsi="Arial" w:cs="Arial"/>
          <w:b/>
          <w:color w:val="000000"/>
          <w:sz w:val="27"/>
          <w:szCs w:val="27"/>
          <w:shd w:val="clear" w:color="auto" w:fill="FFFFFF"/>
        </w:rPr>
      </w:pPr>
      <w:r>
        <w:rPr>
          <w:rStyle w:val="apple-converted-space"/>
          <w:rFonts w:ascii="Arial" w:hAnsi="Arial" w:cs="Arial"/>
          <w:b/>
          <w:color w:val="000000"/>
          <w:sz w:val="27"/>
          <w:szCs w:val="27"/>
          <w:shd w:val="clear" w:color="auto" w:fill="FFFFFF"/>
        </w:rPr>
        <w:t>Приложение №2</w:t>
      </w:r>
    </w:p>
    <w:p w:rsidR="008D1489" w:rsidRPr="002B7D78" w:rsidRDefault="008D1489" w:rsidP="008D1489">
      <w:pPr>
        <w:rPr>
          <w:rFonts w:ascii="Times New Roman" w:hAnsi="Times New Roman" w:cs="Times New Roman"/>
          <w:i/>
          <w:sz w:val="28"/>
          <w:szCs w:val="28"/>
        </w:rPr>
      </w:pPr>
      <w:r w:rsidRPr="002B7D78">
        <w:rPr>
          <w:rFonts w:ascii="Times New Roman" w:hAnsi="Times New Roman" w:cs="Times New Roman"/>
          <w:i/>
          <w:sz w:val="28"/>
          <w:szCs w:val="28"/>
        </w:rPr>
        <w:t>Отрывок из произведения А.П. Чехова «Дом с мезонином»:</w:t>
      </w:r>
    </w:p>
    <w:p w:rsidR="008D1489" w:rsidRPr="002B7D78" w:rsidRDefault="008D1489" w:rsidP="008D1489">
      <w:pPr>
        <w:pStyle w:val="tab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B7D78">
        <w:rPr>
          <w:sz w:val="28"/>
          <w:szCs w:val="28"/>
        </w:rPr>
        <w:t>«</w:t>
      </w:r>
      <w:r w:rsidRPr="002B7D78">
        <w:rPr>
          <w:color w:val="000000"/>
          <w:sz w:val="28"/>
          <w:szCs w:val="28"/>
        </w:rPr>
        <w:t>Она подняла на меня глаза и насмешливо улыбнулась, а я продолжал, стараясь уловить свою главную мысль:</w:t>
      </w:r>
    </w:p>
    <w:p w:rsidR="008D1489" w:rsidRPr="002B7D78" w:rsidRDefault="008D1489" w:rsidP="008D148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 то важно, что Анна умерла от родов, а то, что все эти Анны, Мавры, Пелагеи с раннего утра до потемок гнут спины, болеют от непосильного труда, всю жизнь дрожат за голодных и больных детей, всю жизнь боятся смерти и болезней, всю жизнь лечатся, рано блекнут, рано старятся и умирают в грязи и в вони; их дети, подрастая, начинают ту же музыку, и так проходят сотни лет, и миллиарды людей живут хуже животных — только ради куска хлеба, испытывая постоянный страх. Весь ужас их положения в том, что им некогда о душе подумать, некогда вспомнить о своем образе и подобии; голод, холод, животный страх, масса труда, точно снеговые обвалы, загородили им все пути к духовной деятельности, именно к тому самому, что отличает человека от животного и составляет единственное, ради чего стоит жить. Вы приходите к ним на помощь с больницами и школами, но этим не освобождаете их от пут, а, напротив, еще больше порабощаете, так как, внося в их жизнь новые предрассудки, вы увеличиваете число их потребностей, не говоря уже о том, что за мушки и за книжки они должны платить земству и, значит, сильнее гнуть спину.</w:t>
      </w:r>
    </w:p>
    <w:p w:rsidR="00EF18EC" w:rsidRDefault="008D1489" w:rsidP="008D148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B7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Я спорить с вами не стану, — сказала Лида, опуская газету. — Я уже это слышала. Скажу вам только одно: нельзя сидеть сложа руки. Правда, мы не спасаем человечества и, быть может, во многом ошибаемся, но мы делаем то, что можем, и мы — правы. Самая высокая и святая задача культурного человека — это служить ближним, и мы пытаемся служить, как умеем. Вам не нравится, но ведь на всех не угодишь.</w:t>
      </w:r>
      <w:r w:rsidRPr="002B7D78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</w:p>
    <w:p w:rsidR="008D1489" w:rsidRPr="002B7D78" w:rsidRDefault="008D1489" w:rsidP="008D148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D78">
        <w:rPr>
          <w:rFonts w:ascii="Times New Roman" w:hAnsi="Times New Roman" w:cs="Times New Roman"/>
          <w:color w:val="000000"/>
          <w:sz w:val="28"/>
          <w:szCs w:val="28"/>
        </w:rPr>
        <w:t>— Нужно освободить людей от тяжкого физического труда, — сказал я. — Нужно облегчить их ярмо, дать им передышку, чтобы они не всю свою жизнь проводили у печей, корыт и в поле, но имели бы также время подумать о душе, о боге, могли бы пошире проявить свои духовные способности. Призвание всякого человека в духовной деятельности — в постоянном искании правды и смысла жизни. Сделайте же для них ненужным грубый животный труд, дайте им почувствовать себя на свободе и тогда увидите, какая в сущности насмешка эти книжки и аптечки. Раз человек сознает свое истинное призвание, то удовлетворять его могут только религия, науки, искусства, а не эти пустяки.</w:t>
      </w:r>
    </w:p>
    <w:p w:rsidR="008D1489" w:rsidRPr="002B7D78" w:rsidRDefault="008D1489" w:rsidP="008D148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Освободить от труда! — усмехнулась Лида. — Разве это возможно?»</w:t>
      </w:r>
    </w:p>
    <w:p w:rsidR="008D1489" w:rsidRDefault="008D1489" w:rsidP="008D14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D1489" w:rsidRDefault="008D1489" w:rsidP="008D14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D1489" w:rsidRPr="002B7D78" w:rsidRDefault="008D1489" w:rsidP="008D14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B7D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Отрывок из произведения И.С. Тургенева «Записки охотника»:</w:t>
      </w:r>
    </w:p>
    <w:p w:rsidR="008D1489" w:rsidRPr="002B7D78" w:rsidRDefault="008D1489" w:rsidP="008D148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B7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моего пребывания в Петербурге я случайным образом познакомился с г-м Зверковым. Он занимал довольно важное место, слыл человеком знающим и дельным. У него была жена, пухлая, чувствительная, слезливая и злая — дюжинное и тяжелое созданье; был и сынок, настоящий барчонок, избалованный и глупый. …Раз как-то пришлось мне ехать с ним вдвоем в карете за город. Мы разговорились. Как человек опытный, дельный, г. Зверков начал наставлять меня на «путь истины». </w:t>
      </w:r>
      <w:r w:rsidRPr="002B7D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7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  — Позвольте мне вам заметить, — пропищал он наконец, — вы все, молодые люди, судите и толкуете обо всех вещах наобум; вы мало знаете собственное свое отечество; Россия вам, господа, незнакома, вот что!.. Вы всё только немецкие книги читаете. Вот, например, вы мне говорите теперь и то, и то насчет того, ну, то есть, насчет дворовых людей… Хорошо, я не спорю, все это хорошо; но вы их не знаете, не знаете, что это за народ. (Г-н Зверков громко высморкался и понюхал табаку.) Позвольте мне вам рассказать, например, один маленький анекдотец: вас это может заинтересовать. (Г-н Зверков откашлянулся.) Вы ведь знаете, чтo у меня за жена; кажется, женщину добрее ее найти трудно, согласитесь сами. Горничным ее девушкам не житье, — просто рай воочию совершается… Но моя жена положила себе за правило: замужних горничных не держать. Оно и точно не годится: пойдут дети, то, се, — ну, где ж тут горничной присмотреть за барыней как следует, наблюдать за ее привычками: ей уж не до того, у ней уж не то на уме. Надо по человечеству судить. Вот-с проезжаем мы раз через нашу деревню, лет тому будет — как бы вам сказать, не солгать, — лет пятнадцать. Смотрим, у старосты девочка, дочь, прехорошенькая; такое даже, знаете, подобострастное что-то в манерах. Жена моя и говорит мне: «Кокó, — то есть, вы понимаете, она меня так называет, — возьмем эту девочку в Петербург; она мне нравится, Кокó…» Я говорю: «Возьмем, с удовольствием». Староста, разумеется, нам в ноги; он такого счастья, вы понимаете, и ожидать не мог… Ну, девочка, конечно, поплакала сдуру. Оно действительно жутко сначала: родительский дом… вообще… удивительного тут ничего нет. Однако она скоро к нам привыкла; сперва ее отдали в девичью; учили ее, конечно. Что ж вы думаете?.. Девочка оказывает удивительные успехи; жена моя просто к ней пристращивается, жалует ее, наконец, помимо других, в горничные к своей особе… замечайте!.. И надобно было отдать ей справедливость: не было еще такой горничной у моей жены, решительно не было; услужлива, скромна, послушна — просто все, что требуется. Зато уж и жена ее даже, признаться, слишком баловала; одевала отлично, кормила с господского стола, чаем поила… ну, что только можно себе представить! Вот этак она лет десять у моей жены служила. Вдруг, в одно прекрасное утро, вообразите себе, входит Арина — ее Ариной звали — без доклада ко мне в кабинет — и бух мне в </w:t>
      </w:r>
      <w:r w:rsidRPr="002B7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ноги… Я этого, скажу вам откровенно, терпеть не могу. Человек никогда не должен забывать свое достоинство, не правда ли? «Чего тебе?» — «Батюшка, Александр Силыч, милости прошу». — «Какой?» — «Позвольте выйти замуж». Я, признаюсь вам, изумился. «Да ты знаешь, дура, что у барыни другой горничной нету?» — «Я буду служить барыне по-прежнему». — «Вздор! вздор! барыня замужних горничных не держит». — «Маланья на мое место поступить может». — «Прошу не рассуждать!» — «Воля ваша…» Я, признаюсь, так и обомлел. Доложу вам, я такой человек: ничто меня так не оскорбляет, смею сказать, так сильно не оскорбляет, как неблагодарность… Ведь вам говорить нечего — вы знаете, что у меня за жена: ангел во плоти, доброта неизъяснимая… Кажется, злодей — и тот бы ее пожалел. Я прогнал Арину. Думаю, авось опомнится; не хочется, знаете ли, верить злу, черной неблагодарности в человеке. Что ж вы думаете? Через полгода опять она изволит жаловать ко мне с тою же самою просьбой. Тут я, признаюсь, ее с сердцем прогнал и погрозил ей, и сказать жене обещался. Я был возмущен… Но представьте себе мое изумление: несколько времени спустя приходит ко мне жена, в слезах, взволнована так, что я даже испугался. «Что такое случилось?» — «Арина…» Вы понимаете… я стыжусь выговорить. «Быть не может!.. кто же?» — «Петрушка-лакей». Меня взорвало. Я такой человек… полумер не люблю!.. Петрушка… не виноват. Наказать его можно, но он, по-моему, не виноват. Арина… ну, что ж, ну, ну, что ж тут еще говорить? Я, разумеется, тотчас же приказал ее остричь, одеть в затрапез и сослать в деревню. Жена моя лишилась отличной горничной, но делать было нечего: беспорядок в доме терпеть, однако же, нельзя. Больной член лучше отсечь разом… Ну, ну, теперь посудите сами, — ну, ведь вы знаете мою жену, ведь это, это, это… наконец, ангел!.. Ведь она привязалась к Арине, — и Арина это знала и не постыдилась… А? нет, скажите… а? Да что тут толковать! Во всяком случае, делать было нечего. Меня же, собственно меня, надолго огорчила, обидела неблагодарность этой девушки. Что ни говорите… сéрдца, чувства — в этих людях не ищите! Как волка ни корми, он все в лес смотрит… Вперед наука! Но я желал только доказать вам…»</w:t>
      </w:r>
      <w:bookmarkStart w:id="0" w:name="_GoBack"/>
      <w:bookmarkEnd w:id="0"/>
    </w:p>
    <w:sectPr w:rsidR="008D1489" w:rsidRPr="002B7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57"/>
    <w:rsid w:val="00273257"/>
    <w:rsid w:val="00857F7C"/>
    <w:rsid w:val="008D1489"/>
    <w:rsid w:val="00EF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D1489"/>
  </w:style>
  <w:style w:type="paragraph" w:customStyle="1" w:styleId="tab">
    <w:name w:val="tab"/>
    <w:basedOn w:val="a"/>
    <w:rsid w:val="008D1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1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D1489"/>
  </w:style>
  <w:style w:type="paragraph" w:customStyle="1" w:styleId="tab">
    <w:name w:val="tab"/>
    <w:basedOn w:val="a"/>
    <w:rsid w:val="008D1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1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Нателла Самедова</dc:creator>
  <cp:lastModifiedBy>Надежда Пронская</cp:lastModifiedBy>
  <cp:revision>2</cp:revision>
  <dcterms:created xsi:type="dcterms:W3CDTF">2019-05-16T09:02:00Z</dcterms:created>
  <dcterms:modified xsi:type="dcterms:W3CDTF">2019-05-16T09:02:00Z</dcterms:modified>
</cp:coreProperties>
</file>