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9C" w:rsidRDefault="00A3469C" w:rsidP="00A3469C">
      <w:pPr>
        <w:jc w:val="center"/>
        <w:rPr>
          <w:b/>
        </w:rPr>
      </w:pPr>
      <w:r>
        <w:rPr>
          <w:b/>
        </w:rPr>
        <w:t>Организационная структура урока</w:t>
      </w:r>
    </w:p>
    <w:p w:rsidR="00332C8B" w:rsidRDefault="00332C8B" w:rsidP="00A3469C">
      <w:pPr>
        <w:jc w:val="center"/>
        <w:rPr>
          <w:b/>
        </w:rPr>
      </w:pPr>
      <w:bookmarkStart w:id="0" w:name="_GoBack"/>
      <w:bookmarkEnd w:id="0"/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977"/>
        <w:gridCol w:w="567"/>
        <w:gridCol w:w="1833"/>
        <w:gridCol w:w="1144"/>
        <w:gridCol w:w="1246"/>
        <w:gridCol w:w="1730"/>
      </w:tblGrid>
      <w:tr w:rsidR="00A3469C" w:rsidRPr="00295316" w:rsidTr="00AE48CD">
        <w:tc>
          <w:tcPr>
            <w:tcW w:w="2802" w:type="dxa"/>
            <w:vMerge w:val="restart"/>
          </w:tcPr>
          <w:p w:rsidR="00A3469C" w:rsidRPr="00295316" w:rsidRDefault="00A3469C" w:rsidP="00AE48CD">
            <w:pPr>
              <w:jc w:val="center"/>
              <w:rPr>
                <w:b/>
              </w:rPr>
            </w:pPr>
            <w:r w:rsidRPr="00295316">
              <w:rPr>
                <w:b/>
              </w:rPr>
              <w:t>Цель этапа</w:t>
            </w:r>
          </w:p>
        </w:tc>
        <w:tc>
          <w:tcPr>
            <w:tcW w:w="3685" w:type="dxa"/>
            <w:vMerge w:val="restart"/>
          </w:tcPr>
          <w:p w:rsidR="00A3469C" w:rsidRPr="00295316" w:rsidRDefault="00A3469C" w:rsidP="00AE48CD">
            <w:pPr>
              <w:jc w:val="center"/>
              <w:rPr>
                <w:b/>
              </w:rPr>
            </w:pPr>
            <w:r w:rsidRPr="00295316">
              <w:rPr>
                <w:b/>
              </w:rPr>
              <w:t>Деятельность учителя</w:t>
            </w:r>
          </w:p>
        </w:tc>
        <w:tc>
          <w:tcPr>
            <w:tcW w:w="6521" w:type="dxa"/>
            <w:gridSpan w:val="4"/>
          </w:tcPr>
          <w:p w:rsidR="00A3469C" w:rsidRPr="00295316" w:rsidRDefault="00A3469C" w:rsidP="00AE48CD">
            <w:pPr>
              <w:jc w:val="center"/>
              <w:rPr>
                <w:b/>
              </w:rPr>
            </w:pPr>
            <w:r w:rsidRPr="00295316">
              <w:rPr>
                <w:b/>
              </w:rPr>
              <w:t>Деятельность ученика</w:t>
            </w:r>
          </w:p>
        </w:tc>
        <w:tc>
          <w:tcPr>
            <w:tcW w:w="2976" w:type="dxa"/>
            <w:gridSpan w:val="2"/>
            <w:vMerge w:val="restart"/>
          </w:tcPr>
          <w:p w:rsidR="00A3469C" w:rsidRPr="00295316" w:rsidRDefault="00A3469C" w:rsidP="00AE48CD">
            <w:pPr>
              <w:jc w:val="center"/>
              <w:rPr>
                <w:b/>
              </w:rPr>
            </w:pPr>
            <w:r w:rsidRPr="00295316">
              <w:rPr>
                <w:b/>
              </w:rPr>
              <w:t xml:space="preserve">Комментарии </w:t>
            </w:r>
          </w:p>
        </w:tc>
      </w:tr>
      <w:tr w:rsidR="00A3469C" w:rsidRPr="00295316" w:rsidTr="00AE48CD">
        <w:tc>
          <w:tcPr>
            <w:tcW w:w="2802" w:type="dxa"/>
            <w:vMerge/>
          </w:tcPr>
          <w:p w:rsidR="00A3469C" w:rsidRPr="00295316" w:rsidRDefault="00A3469C" w:rsidP="00AE48CD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A3469C" w:rsidRPr="00295316" w:rsidRDefault="00A3469C" w:rsidP="00AE48CD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A3469C" w:rsidRPr="00295316" w:rsidRDefault="00A3469C" w:rsidP="00AE48CD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A3469C" w:rsidRPr="00295316" w:rsidRDefault="008B1EEE" w:rsidP="00AE48CD">
            <w:pPr>
              <w:jc w:val="center"/>
              <w:rPr>
                <w:b/>
              </w:rPr>
            </w:pPr>
            <w:r>
              <w:rPr>
                <w:b/>
              </w:rPr>
              <w:t>Формируемые УУД.</w:t>
            </w:r>
          </w:p>
        </w:tc>
        <w:tc>
          <w:tcPr>
            <w:tcW w:w="2976" w:type="dxa"/>
            <w:gridSpan w:val="2"/>
            <w:vMerge/>
          </w:tcPr>
          <w:p w:rsidR="00A3469C" w:rsidRPr="00295316" w:rsidRDefault="00A3469C" w:rsidP="00AE48CD">
            <w:pPr>
              <w:jc w:val="center"/>
              <w:rPr>
                <w:b/>
              </w:rPr>
            </w:pPr>
          </w:p>
        </w:tc>
      </w:tr>
      <w:tr w:rsidR="00A3469C" w:rsidRPr="00295316" w:rsidTr="00AE48CD">
        <w:tc>
          <w:tcPr>
            <w:tcW w:w="15984" w:type="dxa"/>
            <w:gridSpan w:val="8"/>
          </w:tcPr>
          <w:p w:rsidR="00A3469C" w:rsidRPr="00295316" w:rsidRDefault="00A3469C" w:rsidP="00AE48CD">
            <w:pPr>
              <w:jc w:val="both"/>
              <w:rPr>
                <w:b/>
              </w:rPr>
            </w:pPr>
            <w:r w:rsidRPr="00295316">
              <w:rPr>
                <w:b/>
                <w:lang w:val="en-US"/>
              </w:rPr>
              <w:t>I</w:t>
            </w:r>
            <w:r w:rsidRPr="00295316">
              <w:rPr>
                <w:b/>
              </w:rPr>
              <w:t xml:space="preserve"> Организационный момент (1 минута)</w:t>
            </w:r>
          </w:p>
        </w:tc>
      </w:tr>
      <w:tr w:rsidR="00A3469C" w:rsidRPr="00295316" w:rsidTr="00E25F0B">
        <w:tc>
          <w:tcPr>
            <w:tcW w:w="2802" w:type="dxa"/>
          </w:tcPr>
          <w:p w:rsidR="00A3469C" w:rsidRPr="00295316" w:rsidRDefault="00A3469C" w:rsidP="00AE48CD">
            <w:pPr>
              <w:jc w:val="both"/>
            </w:pPr>
            <w:r w:rsidRPr="00295316"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6662" w:type="dxa"/>
            <w:gridSpan w:val="2"/>
          </w:tcPr>
          <w:p w:rsidR="00E25F0B" w:rsidRPr="00E25F0B" w:rsidRDefault="00E25F0B" w:rsidP="00332C8B">
            <w:r>
              <w:t>Здравствуйте, ребята</w:t>
            </w:r>
            <w:r w:rsidR="00187DCA">
              <w:t>,</w:t>
            </w:r>
            <w:r>
              <w:t xml:space="preserve"> уважаемые гости! </w:t>
            </w:r>
            <w:r w:rsidR="008E252C">
              <w:t>Я рада при</w:t>
            </w:r>
            <w:r w:rsidR="00C37493">
              <w:t>ветствовать вас в этот весенний</w:t>
            </w:r>
            <w:r w:rsidR="008E252C">
              <w:t xml:space="preserve"> день.</w:t>
            </w:r>
            <w:r w:rsidR="00332C8B">
              <w:t xml:space="preserve"> </w:t>
            </w:r>
            <w:r w:rsidR="008E252C">
              <w:t>Я надеюсь наша встреча пройдет плодотворно и никого не оставит равнодушной.</w:t>
            </w:r>
          </w:p>
        </w:tc>
        <w:tc>
          <w:tcPr>
            <w:tcW w:w="2400" w:type="dxa"/>
            <w:gridSpan w:val="2"/>
          </w:tcPr>
          <w:p w:rsidR="00A3469C" w:rsidRPr="00295316" w:rsidRDefault="00A3469C" w:rsidP="00AE48CD">
            <w:pPr>
              <w:jc w:val="both"/>
            </w:pPr>
            <w:r w:rsidRPr="00295316">
              <w:t>Приветствуют учителя</w:t>
            </w:r>
          </w:p>
          <w:p w:rsidR="00A3469C" w:rsidRPr="00295316" w:rsidRDefault="00A3469C" w:rsidP="00AE48CD">
            <w:pPr>
              <w:jc w:val="both"/>
            </w:pPr>
            <w:r w:rsidRPr="00295316">
              <w:t>Организуют свое рабочее место</w:t>
            </w:r>
          </w:p>
        </w:tc>
        <w:tc>
          <w:tcPr>
            <w:tcW w:w="2390" w:type="dxa"/>
            <w:gridSpan w:val="2"/>
          </w:tcPr>
          <w:p w:rsidR="008B1EEE" w:rsidRPr="00295316" w:rsidRDefault="008B1EEE" w:rsidP="008B1EEE">
            <w:pPr>
              <w:jc w:val="both"/>
            </w:pPr>
          </w:p>
          <w:p w:rsidR="008B1EEE" w:rsidRPr="00295316" w:rsidRDefault="008B1EEE" w:rsidP="008B1EEE">
            <w:pPr>
              <w:jc w:val="both"/>
              <w:rPr>
                <w:b/>
              </w:rPr>
            </w:pPr>
            <w:r w:rsidRPr="00295316">
              <w:rPr>
                <w:b/>
              </w:rPr>
              <w:t>Личностные:</w:t>
            </w:r>
          </w:p>
          <w:p w:rsidR="00A3469C" w:rsidRPr="008B1EEE" w:rsidRDefault="008B1EEE" w:rsidP="008B1EEE">
            <w:pPr>
              <w:jc w:val="both"/>
            </w:pPr>
            <w:r w:rsidRPr="00295316">
              <w:t>проявление эмоционального отношения к учебно-познавательной деятельности</w:t>
            </w:r>
          </w:p>
        </w:tc>
        <w:tc>
          <w:tcPr>
            <w:tcW w:w="1730" w:type="dxa"/>
          </w:tcPr>
          <w:p w:rsidR="00A3469C" w:rsidRPr="00295316" w:rsidRDefault="00A3469C" w:rsidP="00AE48CD">
            <w:pPr>
              <w:jc w:val="both"/>
            </w:pPr>
          </w:p>
        </w:tc>
      </w:tr>
      <w:tr w:rsidR="00A3469C" w:rsidRPr="00295316" w:rsidTr="00AE48CD">
        <w:tc>
          <w:tcPr>
            <w:tcW w:w="15984" w:type="dxa"/>
            <w:gridSpan w:val="8"/>
          </w:tcPr>
          <w:p w:rsidR="00A3469C" w:rsidRPr="00295316" w:rsidRDefault="00A3469C" w:rsidP="00AE48CD">
            <w:pPr>
              <w:jc w:val="both"/>
              <w:rPr>
                <w:b/>
              </w:rPr>
            </w:pPr>
            <w:r w:rsidRPr="00295316">
              <w:rPr>
                <w:b/>
                <w:lang w:val="en-US"/>
              </w:rPr>
              <w:t>III</w:t>
            </w:r>
            <w:r w:rsidRPr="00295316">
              <w:rPr>
                <w:b/>
              </w:rPr>
              <w:t xml:space="preserve"> Формулировка темы урока, постановка учебной задачи (5 минут)</w:t>
            </w:r>
          </w:p>
        </w:tc>
      </w:tr>
      <w:tr w:rsidR="00A3469C" w:rsidRPr="00295316" w:rsidTr="008E252C">
        <w:tc>
          <w:tcPr>
            <w:tcW w:w="2802" w:type="dxa"/>
          </w:tcPr>
          <w:p w:rsidR="00A3469C" w:rsidRPr="00295316" w:rsidRDefault="00A3469C" w:rsidP="00AE48CD">
            <w:pPr>
              <w:jc w:val="both"/>
            </w:pPr>
            <w:r w:rsidRPr="00295316">
              <w:t>Подготовка учащихся к восприятию нового учебного материала.</w:t>
            </w:r>
          </w:p>
          <w:p w:rsidR="00A3469C" w:rsidRPr="00295316" w:rsidRDefault="00A3469C" w:rsidP="00AE48CD">
            <w:pPr>
              <w:jc w:val="both"/>
            </w:pPr>
            <w:r w:rsidRPr="00295316">
              <w:t>Этап актуализации субъектного опыта</w:t>
            </w:r>
          </w:p>
        </w:tc>
        <w:tc>
          <w:tcPr>
            <w:tcW w:w="7229" w:type="dxa"/>
            <w:gridSpan w:val="3"/>
          </w:tcPr>
          <w:p w:rsidR="006A6629" w:rsidRDefault="00E25F0B" w:rsidP="006A6629">
            <w:pPr>
              <w:rPr>
                <w:b/>
              </w:rPr>
            </w:pPr>
            <w:r>
              <w:t xml:space="preserve">Я предлагаю вам </w:t>
            </w:r>
            <w:r w:rsidR="00C37493">
              <w:t>посмотреть небольшой отрывок из фильма РОМАНОВЫ.</w:t>
            </w:r>
            <w:r>
              <w:t xml:space="preserve"> </w:t>
            </w:r>
            <w:r w:rsidR="00C37493">
              <w:t xml:space="preserve">Как вы думаете, почему в Болгарии Александра </w:t>
            </w:r>
            <w:r w:rsidR="00C37493">
              <w:rPr>
                <w:lang w:val="en-US"/>
              </w:rPr>
              <w:t>II</w:t>
            </w:r>
            <w:r w:rsidR="00C37493">
              <w:t xml:space="preserve"> считают освободителем? Может быть, потому что он освободил русских крестьян от крепостной зависимости? Что нам нужно сделать, чтобы это выяснить?  </w:t>
            </w:r>
            <w:r w:rsidR="00A2676B">
              <w:t>К какому направлению внешней олитики</w:t>
            </w:r>
            <w:r w:rsidR="00A2676B" w:rsidRPr="00A03EA1">
              <w:t xml:space="preserve"> </w:t>
            </w:r>
            <w:r w:rsidR="00C37493">
              <w:t>относится Болгария</w:t>
            </w:r>
            <w:r w:rsidR="00C37493" w:rsidRPr="00501B97">
              <w:rPr>
                <w:color w:val="000000" w:themeColor="text1"/>
              </w:rPr>
              <w:t>? Какое событие во внешней политике России в то время можно было назвать "триумфом российской дипломатии"? Каковы итоги внешней политики России в европейском наравлении? Давайте сформулируем задачи внешней политики</w:t>
            </w:r>
            <w:r w:rsidR="00501B97" w:rsidRPr="00501B97">
              <w:rPr>
                <w:color w:val="000000" w:themeColor="text1"/>
              </w:rPr>
              <w:t xml:space="preserve"> в этом направлении.</w:t>
            </w:r>
            <w:r w:rsidR="006A6629" w:rsidRPr="008F1C96">
              <w:rPr>
                <w:b/>
              </w:rPr>
              <w:t xml:space="preserve"> </w:t>
            </w:r>
          </w:p>
          <w:p w:rsidR="006A6629" w:rsidRPr="008F1C96" w:rsidRDefault="006A6629" w:rsidP="006A6629">
            <w:pPr>
              <w:rPr>
                <w:b/>
              </w:rPr>
            </w:pPr>
            <w:r w:rsidRPr="008F1C96">
              <w:rPr>
                <w:b/>
              </w:rPr>
              <w:t>Уже давно в Европе, как колосс,</w:t>
            </w:r>
          </w:p>
          <w:p w:rsidR="006A6629" w:rsidRPr="008F1C96" w:rsidRDefault="006A6629" w:rsidP="006A6629">
            <w:pPr>
              <w:rPr>
                <w:b/>
              </w:rPr>
            </w:pPr>
            <w:r w:rsidRPr="008F1C96">
              <w:rPr>
                <w:b/>
              </w:rPr>
              <w:t>Пугая всех,- что призрак полуночный,</w:t>
            </w:r>
          </w:p>
          <w:p w:rsidR="006A6629" w:rsidRPr="008F1C96" w:rsidRDefault="006A6629" w:rsidP="006A6629">
            <w:pPr>
              <w:rPr>
                <w:b/>
              </w:rPr>
            </w:pPr>
            <w:r w:rsidRPr="008F1C96">
              <w:rPr>
                <w:b/>
              </w:rPr>
              <w:t>Восстал какой-то роковой вопрос…</w:t>
            </w:r>
          </w:p>
          <w:p w:rsidR="006A6629" w:rsidRPr="008F1C96" w:rsidRDefault="006A6629" w:rsidP="006A6629">
            <w:pPr>
              <w:rPr>
                <w:b/>
              </w:rPr>
            </w:pPr>
            <w:r w:rsidRPr="008F1C96">
              <w:rPr>
                <w:b/>
              </w:rPr>
              <w:t>Решили звать его-вопрос восточный.</w:t>
            </w:r>
          </w:p>
          <w:p w:rsidR="006A6629" w:rsidRPr="008F1C96" w:rsidRDefault="006A6629" w:rsidP="006A6629">
            <w:pPr>
              <w:jc w:val="right"/>
              <w:rPr>
                <w:b/>
              </w:rPr>
            </w:pPr>
            <w:r w:rsidRPr="008F1C96">
              <w:rPr>
                <w:b/>
              </w:rPr>
              <w:t>П. Капнист</w:t>
            </w:r>
          </w:p>
          <w:p w:rsidR="00A3469C" w:rsidRPr="00C37493" w:rsidRDefault="00501B97" w:rsidP="00332C8B">
            <w:pPr>
              <w:shd w:val="clear" w:color="auto" w:fill="FFFFFF"/>
              <w:spacing w:after="135" w:line="300" w:lineRule="atLeast"/>
            </w:pPr>
            <w:r w:rsidRPr="00501B97">
              <w:rPr>
                <w:color w:val="000000" w:themeColor="text1"/>
              </w:rPr>
              <w:t xml:space="preserve"> Вспомните,что такое восточный вопрос?  Какие государства находились под властью Османской империи? Как Россия позиционировала себя по отношению к этим государствам? В чем заключается Балканский кризис? </w:t>
            </w:r>
            <w:r w:rsidR="00EA4DB0">
              <w:rPr>
                <w:color w:val="000000" w:themeColor="text1"/>
              </w:rPr>
              <w:t>Откройте учебники  и прочитайте 1 ункт.</w:t>
            </w:r>
            <w:r w:rsidRPr="00501B97">
              <w:rPr>
                <w:color w:val="000000" w:themeColor="text1"/>
              </w:rPr>
              <w:t xml:space="preserve"> К чему вели все эти события? </w:t>
            </w:r>
            <w:r w:rsidR="006A6629">
              <w:rPr>
                <w:color w:val="000000" w:themeColor="text1"/>
              </w:rPr>
              <w:t>Сформулируем тему урока.</w:t>
            </w:r>
          </w:p>
        </w:tc>
        <w:tc>
          <w:tcPr>
            <w:tcW w:w="1833" w:type="dxa"/>
          </w:tcPr>
          <w:p w:rsidR="00A3469C" w:rsidRPr="00295316" w:rsidRDefault="00960BDD" w:rsidP="00AE48CD">
            <w:pPr>
              <w:jc w:val="both"/>
            </w:pPr>
            <w:r>
              <w:t>Фомулируют тему. Ставят цели изадачи на урок.</w:t>
            </w:r>
          </w:p>
        </w:tc>
        <w:tc>
          <w:tcPr>
            <w:tcW w:w="2390" w:type="dxa"/>
            <w:gridSpan w:val="2"/>
          </w:tcPr>
          <w:p w:rsidR="00A3469C" w:rsidRPr="00295316" w:rsidRDefault="00A3469C" w:rsidP="00AE48CD">
            <w:pPr>
              <w:jc w:val="both"/>
              <w:rPr>
                <w:b/>
              </w:rPr>
            </w:pPr>
            <w:r w:rsidRPr="00295316">
              <w:rPr>
                <w:b/>
              </w:rPr>
              <w:t xml:space="preserve">Предметные: </w:t>
            </w:r>
          </w:p>
          <w:p w:rsidR="00A3469C" w:rsidRPr="00295316" w:rsidRDefault="00A3469C" w:rsidP="00AE48CD">
            <w:pPr>
              <w:jc w:val="both"/>
            </w:pPr>
            <w:r w:rsidRPr="00295316">
              <w:t>умение строить высказывания</w:t>
            </w:r>
          </w:p>
          <w:p w:rsidR="00A3469C" w:rsidRPr="00295316" w:rsidRDefault="00A3469C" w:rsidP="00AE48CD">
            <w:pPr>
              <w:jc w:val="both"/>
              <w:rPr>
                <w:b/>
              </w:rPr>
            </w:pPr>
            <w:r w:rsidRPr="00295316">
              <w:rPr>
                <w:b/>
              </w:rPr>
              <w:t xml:space="preserve">Личностные: </w:t>
            </w:r>
          </w:p>
          <w:p w:rsidR="00A3469C" w:rsidRPr="00295316" w:rsidRDefault="00A3469C" w:rsidP="00AE48CD">
            <w:pPr>
              <w:jc w:val="both"/>
            </w:pPr>
            <w:r w:rsidRPr="00295316">
              <w:t xml:space="preserve">устойчивый познавательный интерес и становление смысл образующей функции познавательного мотива </w:t>
            </w:r>
          </w:p>
          <w:p w:rsidR="00A3469C" w:rsidRPr="00295316" w:rsidRDefault="00A3469C" w:rsidP="00AE48CD">
            <w:pPr>
              <w:jc w:val="both"/>
              <w:rPr>
                <w:b/>
              </w:rPr>
            </w:pPr>
            <w:r w:rsidRPr="00295316">
              <w:rPr>
                <w:b/>
              </w:rPr>
              <w:t xml:space="preserve">Регулятивные: </w:t>
            </w:r>
          </w:p>
          <w:p w:rsidR="008B1EEE" w:rsidRDefault="00A3469C" w:rsidP="00AE48CD">
            <w:pPr>
              <w:jc w:val="both"/>
            </w:pPr>
            <w:r w:rsidRPr="00295316">
              <w:t>умение находить ответы на вопросы</w:t>
            </w:r>
          </w:p>
          <w:p w:rsidR="008B1EEE" w:rsidRPr="00295316" w:rsidRDefault="00A3469C" w:rsidP="008B1EEE">
            <w:pPr>
              <w:jc w:val="both"/>
              <w:rPr>
                <w:b/>
              </w:rPr>
            </w:pPr>
            <w:r w:rsidRPr="00295316">
              <w:t xml:space="preserve"> </w:t>
            </w:r>
            <w:r w:rsidR="008B1EEE" w:rsidRPr="00295316">
              <w:rPr>
                <w:b/>
              </w:rPr>
              <w:t>Коммуникативные:</w:t>
            </w:r>
          </w:p>
          <w:p w:rsidR="008B1EEE" w:rsidRDefault="008B1EEE" w:rsidP="008B1EEE">
            <w:pPr>
              <w:jc w:val="both"/>
            </w:pPr>
            <w:r w:rsidRPr="00295316">
              <w:t>использование средств устного общения для решения коммуникативных задач</w:t>
            </w:r>
          </w:p>
          <w:p w:rsidR="00A3469C" w:rsidRPr="00295316" w:rsidRDefault="00A3469C" w:rsidP="00AE48CD">
            <w:pPr>
              <w:jc w:val="both"/>
            </w:pPr>
          </w:p>
        </w:tc>
        <w:tc>
          <w:tcPr>
            <w:tcW w:w="1730" w:type="dxa"/>
          </w:tcPr>
          <w:p w:rsidR="00A3469C" w:rsidRPr="00295316" w:rsidRDefault="00A3469C" w:rsidP="00AE48CD">
            <w:pPr>
              <w:jc w:val="both"/>
            </w:pPr>
          </w:p>
        </w:tc>
      </w:tr>
      <w:tr w:rsidR="00A3469C" w:rsidRPr="00295316" w:rsidTr="00AE48CD">
        <w:tc>
          <w:tcPr>
            <w:tcW w:w="15984" w:type="dxa"/>
            <w:gridSpan w:val="8"/>
          </w:tcPr>
          <w:p w:rsidR="00A3469C" w:rsidRPr="00295316" w:rsidRDefault="00A3469C" w:rsidP="00AE48CD">
            <w:pPr>
              <w:jc w:val="both"/>
              <w:rPr>
                <w:b/>
              </w:rPr>
            </w:pPr>
            <w:r w:rsidRPr="00295316">
              <w:rPr>
                <w:b/>
                <w:lang w:val="en-US"/>
              </w:rPr>
              <w:lastRenderedPageBreak/>
              <w:t>V</w:t>
            </w:r>
            <w:r>
              <w:rPr>
                <w:b/>
                <w:lang w:val="en-US"/>
              </w:rPr>
              <w:t>I</w:t>
            </w:r>
            <w:r w:rsidRPr="00295316">
              <w:rPr>
                <w:b/>
              </w:rPr>
              <w:t xml:space="preserve"> Усвоение новых знаний и способов действий </w:t>
            </w:r>
          </w:p>
        </w:tc>
      </w:tr>
      <w:tr w:rsidR="00A3469C" w:rsidRPr="00295316" w:rsidTr="008E252C">
        <w:tc>
          <w:tcPr>
            <w:tcW w:w="2802" w:type="dxa"/>
          </w:tcPr>
          <w:p w:rsidR="00A3469C" w:rsidRPr="00295316" w:rsidRDefault="00A3469C" w:rsidP="00AE48CD">
            <w:pPr>
              <w:jc w:val="both"/>
            </w:pPr>
            <w:r w:rsidRPr="00295316">
              <w:t>Способствовать развитию способности учащихся работать индивидуально и в парах, умение исследовать учебный текст, а также его анализировать.</w:t>
            </w:r>
          </w:p>
          <w:p w:rsidR="00A3469C" w:rsidRPr="00295316" w:rsidRDefault="00A3469C" w:rsidP="00AE48CD">
            <w:pPr>
              <w:jc w:val="both"/>
            </w:pPr>
            <w:r w:rsidRPr="00295316">
              <w:t>Способствовать формированию навыков поисковой деятельности, навыков владения смысловым чтением – самостоятельно вычитывать информацию.</w:t>
            </w:r>
          </w:p>
          <w:p w:rsidR="00A3469C" w:rsidRPr="00295316" w:rsidRDefault="00A3469C" w:rsidP="00AE48CD">
            <w:pPr>
              <w:jc w:val="both"/>
            </w:pPr>
            <w:r w:rsidRPr="00295316">
              <w:t>Способствовать формированию умения проводить поиск необходимой информации и преобразовывать ее графическим способом</w:t>
            </w:r>
          </w:p>
        </w:tc>
        <w:tc>
          <w:tcPr>
            <w:tcW w:w="7229" w:type="dxa"/>
            <w:gridSpan w:val="3"/>
          </w:tcPr>
          <w:p w:rsidR="00422F84" w:rsidRDefault="00A12647" w:rsidP="00501B97">
            <w:pPr>
              <w:jc w:val="both"/>
            </w:pPr>
            <w:r>
              <w:t>А тепеь</w:t>
            </w:r>
            <w:r w:rsidR="00501B97">
              <w:t>,</w:t>
            </w:r>
            <w:r>
              <w:t xml:space="preserve"> я предлагаю вам разобр</w:t>
            </w:r>
            <w:r w:rsidR="00501B97">
              <w:t>аться с основным ходом событий.</w:t>
            </w:r>
          </w:p>
          <w:p w:rsidR="00501B97" w:rsidRDefault="00501B97" w:rsidP="00501B97">
            <w:pPr>
              <w:jc w:val="both"/>
            </w:pPr>
            <w:r>
              <w:t>Пе</w:t>
            </w:r>
            <w:r w:rsidR="006A6629">
              <w:t>рвый ряд работает с пунктом 2,3 параграф 29</w:t>
            </w:r>
            <w:r>
              <w:t xml:space="preserve"> второй с пунктом 4, третий с пунктом 5.</w:t>
            </w:r>
            <w:r w:rsidR="006A6629">
              <w:t xml:space="preserve"> Сообщения о Скобелеве и Горчакове.</w:t>
            </w:r>
          </w:p>
          <w:p w:rsidR="00422F84" w:rsidRDefault="00422F84" w:rsidP="00AE48CD">
            <w:pPr>
              <w:jc w:val="both"/>
            </w:pPr>
            <w:r>
              <w:t xml:space="preserve">Я обращаю ваше </w:t>
            </w:r>
            <w:r w:rsidR="00501B97">
              <w:t>внимание на то, что когда кто-то</w:t>
            </w:r>
            <w:r>
              <w:t xml:space="preserve"> выступает</w:t>
            </w:r>
            <w:r w:rsidR="006A6629">
              <w:t>,</w:t>
            </w:r>
            <w:r>
              <w:t xml:space="preserve"> остальные фиксируют основную информацию в рабочих листах.</w:t>
            </w:r>
          </w:p>
          <w:p w:rsidR="006A6629" w:rsidRDefault="006A6629" w:rsidP="00AE48CD">
            <w:pPr>
              <w:jc w:val="both"/>
            </w:pPr>
            <w:r>
              <w:t>Каковы итоги Сан- Стефанского  мирного договора? Все ли страны были довольны таким итогом? Июнь 1878 Берлинский конгресс.</w:t>
            </w:r>
          </w:p>
          <w:p w:rsidR="006A6629" w:rsidRDefault="006A6629" w:rsidP="00AE48CD">
            <w:pPr>
              <w:jc w:val="both"/>
            </w:pPr>
            <w:r>
              <w:t>Назовите итоги. У вас на столах лежат части карты. Давайте посмотрим</w:t>
            </w:r>
            <w:r w:rsidR="00EA4DB0">
              <w:t>,</w:t>
            </w:r>
            <w:r>
              <w:t xml:space="preserve"> как изменилась карта Балканского полуострова после Берлинского конгресса? Все ли страны были  довольны таким решением?</w:t>
            </w:r>
            <w:r w:rsidR="008F4FD5">
              <w:t xml:space="preserve"> Удалось ли решить Восточный вопрос? Многие остались недовольны. И эти противоречия накапливались. И все это привело к тому, что Балканы стали называть пороховой бочкой Европы. И все это вылилось в ПМВ.</w:t>
            </w:r>
          </w:p>
          <w:p w:rsidR="00A12647" w:rsidRPr="003466BC" w:rsidRDefault="00501B97" w:rsidP="00332C8B">
            <w:pPr>
              <w:jc w:val="both"/>
            </w:pPr>
            <w:r>
              <w:t>Как в</w:t>
            </w:r>
            <w:r w:rsidR="006A6629">
              <w:t>ы</w:t>
            </w:r>
            <w:r>
              <w:t xml:space="preserve"> думаете, каковы были значения и причины победы России в этой войне. Почему современный историк Н.А. Троицкий назвал Русско-турецкую войну</w:t>
            </w:r>
            <w:r w:rsidR="00796AC1">
              <w:t xml:space="preserve"> 1877-1878 гг</w:t>
            </w:r>
            <w:r w:rsidR="00332C8B">
              <w:t>.</w:t>
            </w:r>
            <w:r w:rsidR="00796AC1">
              <w:t>, «выигранной, но неудачной» для России.</w:t>
            </w:r>
          </w:p>
        </w:tc>
        <w:tc>
          <w:tcPr>
            <w:tcW w:w="1833" w:type="dxa"/>
          </w:tcPr>
          <w:p w:rsidR="00A3469C" w:rsidRDefault="00CA1A70" w:rsidP="00AE48CD">
            <w:pPr>
              <w:jc w:val="both"/>
            </w:pPr>
            <w:r>
              <w:t>Рассматривают причины, повод, участников, фиксируют основную информацию в рабочие листы.</w:t>
            </w:r>
          </w:p>
          <w:p w:rsidR="00CA1A70" w:rsidRDefault="00CA1A70" w:rsidP="00AE48CD">
            <w:pPr>
              <w:jc w:val="both"/>
            </w:pPr>
          </w:p>
          <w:p w:rsidR="00CA1A70" w:rsidRDefault="00CA1A70" w:rsidP="00AE48CD">
            <w:pPr>
              <w:jc w:val="both"/>
            </w:pPr>
          </w:p>
          <w:p w:rsidR="00CA1A70" w:rsidRDefault="00CA1A70" w:rsidP="00AE48CD">
            <w:pPr>
              <w:jc w:val="both"/>
            </w:pPr>
          </w:p>
          <w:p w:rsidR="00CA1A70" w:rsidRDefault="00CA1A70" w:rsidP="00AE48CD">
            <w:pPr>
              <w:jc w:val="both"/>
            </w:pPr>
          </w:p>
          <w:p w:rsidR="00CA1A70" w:rsidRDefault="00CA1A70" w:rsidP="00AE48CD">
            <w:pPr>
              <w:jc w:val="both"/>
            </w:pPr>
          </w:p>
          <w:p w:rsidR="00CA1A70" w:rsidRDefault="00CA1A70" w:rsidP="00AE48CD">
            <w:pPr>
              <w:jc w:val="both"/>
            </w:pPr>
          </w:p>
          <w:p w:rsidR="00CA1A70" w:rsidRPr="00EF0C49" w:rsidRDefault="00CA1A70" w:rsidP="00AE48CD">
            <w:pPr>
              <w:jc w:val="both"/>
            </w:pPr>
            <w:r>
              <w:t xml:space="preserve">Работают в </w:t>
            </w:r>
            <w:r w:rsidR="00187DCA">
              <w:t>парах.</w:t>
            </w:r>
          </w:p>
        </w:tc>
        <w:tc>
          <w:tcPr>
            <w:tcW w:w="2390" w:type="dxa"/>
            <w:gridSpan w:val="2"/>
          </w:tcPr>
          <w:p w:rsidR="00A3469C" w:rsidRPr="00295316" w:rsidRDefault="00A3469C" w:rsidP="00AE48CD">
            <w:pPr>
              <w:jc w:val="both"/>
              <w:rPr>
                <w:b/>
              </w:rPr>
            </w:pPr>
            <w:r w:rsidRPr="00295316">
              <w:rPr>
                <w:b/>
              </w:rPr>
              <w:t>Познавательные:</w:t>
            </w:r>
          </w:p>
          <w:p w:rsidR="00A3469C" w:rsidRPr="00295316" w:rsidRDefault="00A3469C" w:rsidP="00AE48CD">
            <w:pPr>
              <w:jc w:val="both"/>
            </w:pPr>
            <w:r w:rsidRPr="00295316">
              <w:t>умение читать осмысленно;</w:t>
            </w:r>
          </w:p>
          <w:p w:rsidR="00A3469C" w:rsidRPr="00295316" w:rsidRDefault="00A3469C" w:rsidP="00AE48CD">
            <w:pPr>
              <w:jc w:val="both"/>
            </w:pPr>
            <w:r w:rsidRPr="00295316">
              <w:t>умение определять основную и второстепенную информацию;</w:t>
            </w:r>
          </w:p>
          <w:p w:rsidR="00A3469C" w:rsidRPr="00295316" w:rsidRDefault="00A3469C" w:rsidP="00AE48CD">
            <w:pPr>
              <w:jc w:val="both"/>
            </w:pPr>
            <w:r w:rsidRPr="00295316">
              <w:t>умение отбирать и разносить нужную информацию</w:t>
            </w:r>
          </w:p>
          <w:p w:rsidR="00A3469C" w:rsidRPr="00295316" w:rsidRDefault="00A3469C" w:rsidP="00AE48CD">
            <w:pPr>
              <w:jc w:val="both"/>
              <w:rPr>
                <w:b/>
              </w:rPr>
            </w:pPr>
            <w:r w:rsidRPr="00295316">
              <w:rPr>
                <w:b/>
              </w:rPr>
              <w:t>Коммуникативные:</w:t>
            </w:r>
          </w:p>
          <w:p w:rsidR="00A3469C" w:rsidRPr="00295316" w:rsidRDefault="00A3469C" w:rsidP="00AE48CD">
            <w:pPr>
              <w:jc w:val="both"/>
            </w:pPr>
            <w:r>
              <w:t>умение работать в группе</w:t>
            </w:r>
            <w:r w:rsidRPr="00295316">
              <w:t xml:space="preserve"> со сверстником;</w:t>
            </w:r>
          </w:p>
          <w:p w:rsidR="00A3469C" w:rsidRPr="00295316" w:rsidRDefault="00A3469C" w:rsidP="00AE48CD">
            <w:pPr>
              <w:jc w:val="both"/>
            </w:pPr>
            <w:r w:rsidRPr="00295316">
              <w:t>использование средств устного общения для решения коммуникативных задач</w:t>
            </w:r>
          </w:p>
          <w:p w:rsidR="00A3469C" w:rsidRPr="00295316" w:rsidRDefault="00A3469C" w:rsidP="00AE48CD">
            <w:pPr>
              <w:jc w:val="both"/>
              <w:rPr>
                <w:b/>
              </w:rPr>
            </w:pPr>
            <w:r w:rsidRPr="00295316">
              <w:rPr>
                <w:b/>
              </w:rPr>
              <w:t xml:space="preserve">Регулятивные: </w:t>
            </w:r>
          </w:p>
          <w:p w:rsidR="00A3469C" w:rsidRPr="00295316" w:rsidRDefault="00A3469C" w:rsidP="00AE48CD">
            <w:pPr>
              <w:jc w:val="both"/>
            </w:pPr>
            <w:r w:rsidRPr="00295316">
              <w:t>умение формулировать свои мысли;</w:t>
            </w:r>
          </w:p>
          <w:p w:rsidR="00A3469C" w:rsidRPr="00295316" w:rsidRDefault="00A3469C" w:rsidP="00AE48CD">
            <w:pPr>
              <w:jc w:val="both"/>
            </w:pPr>
            <w:r w:rsidRPr="00295316">
              <w:t>умение сравнивать собственное видение проблем с другими взглядами и позициями</w:t>
            </w:r>
          </w:p>
        </w:tc>
        <w:tc>
          <w:tcPr>
            <w:tcW w:w="1730" w:type="dxa"/>
          </w:tcPr>
          <w:p w:rsidR="00A3469C" w:rsidRPr="00295316" w:rsidRDefault="00A3469C" w:rsidP="00332C8B">
            <w:pPr>
              <w:jc w:val="both"/>
            </w:pPr>
          </w:p>
        </w:tc>
      </w:tr>
      <w:tr w:rsidR="00A3469C" w:rsidRPr="00295316" w:rsidTr="00AE48CD">
        <w:tc>
          <w:tcPr>
            <w:tcW w:w="15984" w:type="dxa"/>
            <w:gridSpan w:val="8"/>
          </w:tcPr>
          <w:p w:rsidR="00A3469C" w:rsidRPr="00E958FF" w:rsidRDefault="00A3469C" w:rsidP="00AE48C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Первичное закрепление</w:t>
            </w:r>
          </w:p>
        </w:tc>
      </w:tr>
      <w:tr w:rsidR="00A3469C" w:rsidRPr="00295316" w:rsidTr="008E252C">
        <w:tc>
          <w:tcPr>
            <w:tcW w:w="2802" w:type="dxa"/>
          </w:tcPr>
          <w:p w:rsidR="00A3469C" w:rsidRPr="00295316" w:rsidRDefault="00A3469C" w:rsidP="00AE48CD">
            <w:pPr>
              <w:jc w:val="both"/>
            </w:pPr>
            <w:r w:rsidRPr="00295316">
              <w:t>Включение нового знания в систему знаний;</w:t>
            </w:r>
          </w:p>
          <w:p w:rsidR="00A3469C" w:rsidRPr="00295316" w:rsidRDefault="00A3469C" w:rsidP="00AE48CD">
            <w:pPr>
              <w:jc w:val="both"/>
            </w:pPr>
            <w:r w:rsidRPr="00295316">
              <w:t xml:space="preserve">Организация самостоятельного выполнения каждым </w:t>
            </w:r>
            <w:r w:rsidRPr="00295316">
              <w:lastRenderedPageBreak/>
              <w:t>обучающимся заданий на новое знание</w:t>
            </w:r>
          </w:p>
          <w:p w:rsidR="00A3469C" w:rsidRPr="00295316" w:rsidRDefault="00A3469C" w:rsidP="00AE48CD">
            <w:pPr>
              <w:jc w:val="both"/>
            </w:pPr>
            <w:r w:rsidRPr="00295316">
              <w:t>Создание ситуации успеха</w:t>
            </w:r>
          </w:p>
        </w:tc>
        <w:tc>
          <w:tcPr>
            <w:tcW w:w="7229" w:type="dxa"/>
            <w:gridSpan w:val="3"/>
          </w:tcPr>
          <w:p w:rsidR="00593100" w:rsidRDefault="00620EBA" w:rsidP="00A2101C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</w:rPr>
              <w:lastRenderedPageBreak/>
              <w:t>Выполнение заданий.</w:t>
            </w:r>
          </w:p>
          <w:p w:rsidR="00332C8B" w:rsidRDefault="008F4FD5" w:rsidP="00332C8B">
            <w:pPr>
              <w:rPr>
                <w:color w:val="000000"/>
                <w:shd w:val="clear" w:color="auto" w:fill="FCFAF4"/>
              </w:rPr>
            </w:pPr>
            <w:r w:rsidRPr="00187DCA">
              <w:rPr>
                <w:color w:val="000000"/>
                <w:shd w:val="clear" w:color="auto" w:fill="FCFAF4"/>
              </w:rPr>
              <w:t>Им были взяты и Шипка, и Плевна ,</w:t>
            </w:r>
            <w:r w:rsidRPr="00187DCA">
              <w:rPr>
                <w:color w:val="000000"/>
              </w:rPr>
              <w:br/>
            </w:r>
            <w:r w:rsidRPr="00187DCA">
              <w:rPr>
                <w:color w:val="000000"/>
                <w:shd w:val="clear" w:color="auto" w:fill="FCFAF4"/>
              </w:rPr>
              <w:t>В сильных пеклах яростных атак .</w:t>
            </w:r>
            <w:r w:rsidRPr="00187DCA">
              <w:rPr>
                <w:color w:val="000000"/>
              </w:rPr>
              <w:br/>
            </w:r>
            <w:r w:rsidRPr="00187DCA">
              <w:rPr>
                <w:color w:val="000000"/>
                <w:shd w:val="clear" w:color="auto" w:fill="FCFAF4"/>
              </w:rPr>
              <w:t>Национальный герой неизменно,</w:t>
            </w:r>
            <w:r w:rsidRPr="00187DCA">
              <w:rPr>
                <w:color w:val="000000"/>
              </w:rPr>
              <w:br/>
            </w:r>
            <w:r w:rsidRPr="00187DCA">
              <w:rPr>
                <w:color w:val="000000"/>
                <w:shd w:val="clear" w:color="auto" w:fill="FCFAF4"/>
              </w:rPr>
              <w:t>Малой кровью им разгромлен враг.</w:t>
            </w:r>
          </w:p>
          <w:p w:rsidR="008F4FD5" w:rsidRPr="00187DCA" w:rsidRDefault="008F4FD5" w:rsidP="00332C8B">
            <w:pPr>
              <w:rPr>
                <w:color w:val="000000"/>
                <w:shd w:val="clear" w:color="auto" w:fill="FCFAF4"/>
              </w:rPr>
            </w:pPr>
            <w:r w:rsidRPr="00187DCA">
              <w:rPr>
                <w:color w:val="000000"/>
                <w:shd w:val="clear" w:color="auto" w:fill="FCFAF4"/>
              </w:rPr>
              <w:t>Громкую славу оставил о себе,</w:t>
            </w:r>
            <w:r w:rsidRPr="00187DCA">
              <w:rPr>
                <w:color w:val="000000"/>
              </w:rPr>
              <w:br/>
            </w:r>
            <w:r w:rsidRPr="00187DCA">
              <w:rPr>
                <w:color w:val="000000"/>
                <w:shd w:val="clear" w:color="auto" w:fill="FCFAF4"/>
              </w:rPr>
              <w:lastRenderedPageBreak/>
              <w:t>Прошел он через множество войн.</w:t>
            </w:r>
            <w:r w:rsidRPr="00187DCA">
              <w:rPr>
                <w:color w:val="000000"/>
              </w:rPr>
              <w:br/>
            </w:r>
            <w:r w:rsidRPr="00187DCA">
              <w:rPr>
                <w:color w:val="000000"/>
                <w:shd w:val="clear" w:color="auto" w:fill="FCFAF4"/>
              </w:rPr>
              <w:t>Ярким примером был всегда везде,</w:t>
            </w:r>
            <w:r w:rsidRPr="00187DCA">
              <w:rPr>
                <w:color w:val="000000"/>
              </w:rPr>
              <w:br/>
            </w:r>
            <w:r w:rsidRPr="00187DCA">
              <w:rPr>
                <w:color w:val="000000"/>
                <w:shd w:val="clear" w:color="auto" w:fill="FCFAF4"/>
              </w:rPr>
              <w:t>В ряду самых великих стоит он имен.</w:t>
            </w:r>
          </w:p>
          <w:p w:rsidR="008F4FD5" w:rsidRPr="00187DCA" w:rsidRDefault="008F4FD5" w:rsidP="008F4FD5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4"/>
                <w:szCs w:val="24"/>
              </w:rPr>
            </w:pPr>
          </w:p>
          <w:p w:rsidR="008F4FD5" w:rsidRPr="008F4FD5" w:rsidRDefault="008F4FD5" w:rsidP="008F4FD5">
            <w:pPr>
              <w:shd w:val="clear" w:color="auto" w:fill="FFFFFF"/>
              <w:spacing w:line="255" w:lineRule="atLeast"/>
              <w:rPr>
                <w:color w:val="333333"/>
              </w:rPr>
            </w:pPr>
            <w:r w:rsidRPr="008F4FD5">
              <w:rPr>
                <w:b/>
                <w:bCs/>
                <w:color w:val="333333"/>
              </w:rPr>
              <w:t>Да</w:t>
            </w:r>
            <w:r w:rsidRPr="008F4FD5">
              <w:rPr>
                <w:color w:val="333333"/>
              </w:rPr>
              <w:t>,</w:t>
            </w:r>
            <w:r w:rsidRPr="00187DCA">
              <w:rPr>
                <w:color w:val="333333"/>
              </w:rPr>
              <w:t> </w:t>
            </w:r>
            <w:r w:rsidRPr="008F4FD5">
              <w:rPr>
                <w:b/>
                <w:bCs/>
                <w:color w:val="333333"/>
              </w:rPr>
              <w:t>вы</w:t>
            </w:r>
            <w:r w:rsidRPr="00187DCA">
              <w:rPr>
                <w:color w:val="333333"/>
              </w:rPr>
              <w:t> </w:t>
            </w:r>
            <w:r w:rsidRPr="008F4FD5">
              <w:rPr>
                <w:b/>
                <w:bCs/>
                <w:color w:val="333333"/>
              </w:rPr>
              <w:t>сдержали</w:t>
            </w:r>
            <w:r w:rsidRPr="00187DCA">
              <w:rPr>
                <w:color w:val="333333"/>
              </w:rPr>
              <w:t> </w:t>
            </w:r>
            <w:r w:rsidRPr="008F4FD5">
              <w:rPr>
                <w:b/>
                <w:bCs/>
                <w:color w:val="333333"/>
              </w:rPr>
              <w:t>ваше</w:t>
            </w:r>
            <w:r w:rsidRPr="00187DCA">
              <w:rPr>
                <w:color w:val="333333"/>
              </w:rPr>
              <w:t> </w:t>
            </w:r>
            <w:r w:rsidRPr="008F4FD5">
              <w:rPr>
                <w:b/>
                <w:bCs/>
                <w:color w:val="333333"/>
              </w:rPr>
              <w:t>слово</w:t>
            </w:r>
            <w:r w:rsidRPr="008F4FD5">
              <w:rPr>
                <w:color w:val="333333"/>
              </w:rPr>
              <w:t>:</w:t>
            </w:r>
            <w:r w:rsidRPr="008F4FD5">
              <w:rPr>
                <w:color w:val="333333"/>
              </w:rPr>
              <w:br/>
            </w:r>
            <w:r w:rsidRPr="008F4FD5">
              <w:rPr>
                <w:b/>
                <w:bCs/>
                <w:color w:val="333333"/>
              </w:rPr>
              <w:t>Не</w:t>
            </w:r>
            <w:r w:rsidRPr="00187DCA">
              <w:rPr>
                <w:color w:val="333333"/>
              </w:rPr>
              <w:t> </w:t>
            </w:r>
            <w:r w:rsidRPr="008F4FD5">
              <w:rPr>
                <w:b/>
                <w:bCs/>
                <w:color w:val="333333"/>
              </w:rPr>
              <w:t>двинув</w:t>
            </w:r>
            <w:r w:rsidRPr="00187DCA">
              <w:rPr>
                <w:color w:val="333333"/>
              </w:rPr>
              <w:t> </w:t>
            </w:r>
            <w:r w:rsidRPr="008F4FD5">
              <w:rPr>
                <w:b/>
                <w:bCs/>
                <w:color w:val="333333"/>
              </w:rPr>
              <w:t>пушки</w:t>
            </w:r>
            <w:r w:rsidRPr="008F4FD5">
              <w:rPr>
                <w:color w:val="333333"/>
              </w:rPr>
              <w:t>,</w:t>
            </w:r>
            <w:r w:rsidRPr="00187DCA">
              <w:rPr>
                <w:color w:val="333333"/>
              </w:rPr>
              <w:t> </w:t>
            </w:r>
            <w:r w:rsidRPr="008F4FD5">
              <w:rPr>
                <w:b/>
                <w:bCs/>
                <w:color w:val="333333"/>
              </w:rPr>
              <w:t>ни</w:t>
            </w:r>
            <w:r w:rsidRPr="00187DCA">
              <w:rPr>
                <w:color w:val="333333"/>
              </w:rPr>
              <w:t> </w:t>
            </w:r>
            <w:r w:rsidRPr="008F4FD5">
              <w:rPr>
                <w:b/>
                <w:bCs/>
                <w:color w:val="333333"/>
              </w:rPr>
              <w:t>рубля</w:t>
            </w:r>
            <w:r w:rsidRPr="008F4FD5">
              <w:rPr>
                <w:color w:val="333333"/>
              </w:rPr>
              <w:t>,</w:t>
            </w:r>
            <w:r w:rsidRPr="008F4FD5">
              <w:rPr>
                <w:color w:val="333333"/>
              </w:rPr>
              <w:br/>
              <w:t>В свои права вступает снова</w:t>
            </w:r>
            <w:r w:rsidRPr="008F4FD5">
              <w:rPr>
                <w:color w:val="333333"/>
              </w:rPr>
              <w:br/>
              <w:t>Родная русская земля.</w:t>
            </w:r>
          </w:p>
          <w:p w:rsidR="008F4FD5" w:rsidRPr="00187DCA" w:rsidRDefault="008F4FD5" w:rsidP="008F4FD5">
            <w:pPr>
              <w:shd w:val="clear" w:color="auto" w:fill="FFFFFF"/>
              <w:spacing w:line="255" w:lineRule="atLeast"/>
              <w:rPr>
                <w:color w:val="333333"/>
              </w:rPr>
            </w:pPr>
            <w:r w:rsidRPr="008F4FD5">
              <w:rPr>
                <w:color w:val="333333"/>
              </w:rPr>
              <w:t>И нам завещанное море</w:t>
            </w:r>
            <w:r w:rsidRPr="008F4FD5">
              <w:rPr>
                <w:color w:val="333333"/>
              </w:rPr>
              <w:br/>
              <w:t>Опять свободною волной,</w:t>
            </w:r>
            <w:r w:rsidRPr="008F4FD5">
              <w:rPr>
                <w:color w:val="333333"/>
              </w:rPr>
              <w:br/>
              <w:t>О кратком позабыв позоре,</w:t>
            </w:r>
            <w:r w:rsidRPr="008F4FD5">
              <w:rPr>
                <w:color w:val="333333"/>
              </w:rPr>
              <w:br/>
              <w:t>Лобзает берег свой родной</w:t>
            </w:r>
          </w:p>
          <w:p w:rsidR="008F4FD5" w:rsidRPr="008F4FD5" w:rsidRDefault="008F4FD5" w:rsidP="008F4FD5">
            <w:pPr>
              <w:shd w:val="clear" w:color="auto" w:fill="FFFFFF"/>
              <w:spacing w:line="255" w:lineRule="atLeast"/>
              <w:rPr>
                <w:color w:val="333333"/>
              </w:rPr>
            </w:pPr>
          </w:p>
          <w:p w:rsidR="008F4FD5" w:rsidRPr="00187DCA" w:rsidRDefault="008F4FD5" w:rsidP="008F4FD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87DCA">
              <w:rPr>
                <w:color w:val="000000"/>
              </w:rPr>
              <w:t>В ис</w:t>
            </w:r>
            <w:r w:rsidRPr="00187DCA">
              <w:rPr>
                <w:color w:val="000000"/>
              </w:rPr>
              <w:softHyphen/>
              <w:t>то</w:t>
            </w:r>
            <w:r w:rsidRPr="00187DCA">
              <w:rPr>
                <w:color w:val="000000"/>
              </w:rPr>
              <w:softHyphen/>
              <w:t>ри</w:t>
            </w:r>
            <w:r w:rsidRPr="00187DCA">
              <w:rPr>
                <w:color w:val="000000"/>
              </w:rPr>
              <w:softHyphen/>
              <w:t>че</w:t>
            </w:r>
            <w:r w:rsidRPr="00187DCA">
              <w:rPr>
                <w:color w:val="000000"/>
              </w:rPr>
              <w:softHyphen/>
              <w:t>ской науке су</w:t>
            </w:r>
            <w:r w:rsidRPr="00187DCA">
              <w:rPr>
                <w:color w:val="000000"/>
              </w:rPr>
              <w:softHyphen/>
              <w:t>ще</w:t>
            </w:r>
            <w:r w:rsidRPr="00187DCA">
              <w:rPr>
                <w:color w:val="000000"/>
              </w:rPr>
              <w:softHyphen/>
              <w:t>ству</w:t>
            </w:r>
            <w:r w:rsidRPr="00187DCA">
              <w:rPr>
                <w:color w:val="000000"/>
              </w:rPr>
              <w:softHyphen/>
              <w:t>ют дис</w:t>
            </w:r>
            <w:r w:rsidRPr="00187DCA">
              <w:rPr>
                <w:color w:val="000000"/>
              </w:rPr>
              <w:softHyphen/>
              <w:t>кус</w:t>
            </w:r>
            <w:r w:rsidRPr="00187DCA">
              <w:rPr>
                <w:color w:val="000000"/>
              </w:rPr>
              <w:softHyphen/>
              <w:t>си</w:t>
            </w:r>
            <w:r w:rsidRPr="00187DCA">
              <w:rPr>
                <w:color w:val="000000"/>
              </w:rPr>
              <w:softHyphen/>
              <w:t>он</w:t>
            </w:r>
            <w:r w:rsidRPr="00187DCA">
              <w:rPr>
                <w:color w:val="000000"/>
              </w:rPr>
              <w:softHyphen/>
              <w:t>ные про</w:t>
            </w:r>
            <w:r w:rsidRPr="00187DCA">
              <w:rPr>
                <w:color w:val="000000"/>
              </w:rPr>
              <w:softHyphen/>
              <w:t>бле</w:t>
            </w:r>
            <w:r w:rsidRPr="00187DCA">
              <w:rPr>
                <w:color w:val="000000"/>
              </w:rPr>
              <w:softHyphen/>
              <w:t>мы, по ко</w:t>
            </w:r>
            <w:r w:rsidRPr="00187DCA">
              <w:rPr>
                <w:color w:val="000000"/>
              </w:rPr>
              <w:softHyphen/>
              <w:t>то</w:t>
            </w:r>
            <w:r w:rsidRPr="00187DCA">
              <w:rPr>
                <w:color w:val="000000"/>
              </w:rPr>
              <w:softHyphen/>
              <w:t>рым вы</w:t>
            </w:r>
            <w:r w:rsidRPr="00187DCA">
              <w:rPr>
                <w:color w:val="000000"/>
              </w:rPr>
              <w:softHyphen/>
              <w:t>ска</w:t>
            </w:r>
            <w:r w:rsidRPr="00187DCA">
              <w:rPr>
                <w:color w:val="000000"/>
              </w:rPr>
              <w:softHyphen/>
              <w:t>зы</w:t>
            </w:r>
            <w:r w:rsidRPr="00187DCA">
              <w:rPr>
                <w:color w:val="000000"/>
              </w:rPr>
              <w:softHyphen/>
              <w:t>ва</w:t>
            </w:r>
            <w:r w:rsidRPr="00187DCA">
              <w:rPr>
                <w:color w:val="000000"/>
              </w:rPr>
              <w:softHyphen/>
              <w:t>ют</w:t>
            </w:r>
            <w:r w:rsidRPr="00187DCA">
              <w:rPr>
                <w:color w:val="000000"/>
              </w:rPr>
              <w:softHyphen/>
              <w:t>ся раз</w:t>
            </w:r>
            <w:r w:rsidRPr="00187DCA">
              <w:rPr>
                <w:color w:val="000000"/>
              </w:rPr>
              <w:softHyphen/>
              <w:t>лич</w:t>
            </w:r>
            <w:r w:rsidRPr="00187DCA">
              <w:rPr>
                <w:color w:val="000000"/>
              </w:rPr>
              <w:softHyphen/>
              <w:t>ные, часто про</w:t>
            </w:r>
            <w:r w:rsidRPr="00187DCA">
              <w:rPr>
                <w:color w:val="000000"/>
              </w:rPr>
              <w:softHyphen/>
              <w:t>ти</w:t>
            </w:r>
            <w:r w:rsidRPr="00187DCA">
              <w:rPr>
                <w:color w:val="000000"/>
              </w:rPr>
              <w:softHyphen/>
              <w:t>во</w:t>
            </w:r>
            <w:r w:rsidRPr="00187DCA">
              <w:rPr>
                <w:color w:val="000000"/>
              </w:rPr>
              <w:softHyphen/>
              <w:t>ре</w:t>
            </w:r>
            <w:r w:rsidRPr="00187DCA">
              <w:rPr>
                <w:color w:val="000000"/>
              </w:rPr>
              <w:softHyphen/>
              <w:t>чи</w:t>
            </w:r>
            <w:r w:rsidRPr="00187DCA">
              <w:rPr>
                <w:color w:val="000000"/>
              </w:rPr>
              <w:softHyphen/>
              <w:t>вые точки зре</w:t>
            </w:r>
            <w:r w:rsidRPr="00187DCA">
              <w:rPr>
                <w:color w:val="000000"/>
              </w:rPr>
              <w:softHyphen/>
              <w:t>ния. Ниже при</w:t>
            </w:r>
            <w:r w:rsidRPr="00187DCA">
              <w:rPr>
                <w:color w:val="000000"/>
              </w:rPr>
              <w:softHyphen/>
              <w:t>ве</w:t>
            </w:r>
            <w:r w:rsidRPr="00187DCA">
              <w:rPr>
                <w:color w:val="000000"/>
              </w:rPr>
              <w:softHyphen/>
              <w:t>де</w:t>
            </w:r>
            <w:r w:rsidRPr="00187DCA">
              <w:rPr>
                <w:color w:val="000000"/>
              </w:rPr>
              <w:softHyphen/>
              <w:t>на одна из спор</w:t>
            </w:r>
            <w:r w:rsidRPr="00187DCA">
              <w:rPr>
                <w:color w:val="000000"/>
              </w:rPr>
              <w:softHyphen/>
              <w:t>ных точек зре</w:t>
            </w:r>
            <w:r w:rsidRPr="00187DCA">
              <w:rPr>
                <w:color w:val="000000"/>
              </w:rPr>
              <w:softHyphen/>
              <w:t>ния, су</w:t>
            </w:r>
            <w:r w:rsidRPr="00187DCA">
              <w:rPr>
                <w:color w:val="000000"/>
              </w:rPr>
              <w:softHyphen/>
              <w:t>ще</w:t>
            </w:r>
            <w:r w:rsidRPr="00187DCA">
              <w:rPr>
                <w:color w:val="000000"/>
              </w:rPr>
              <w:softHyphen/>
              <w:t>ству</w:t>
            </w:r>
            <w:r w:rsidRPr="00187DCA">
              <w:rPr>
                <w:color w:val="000000"/>
              </w:rPr>
              <w:softHyphen/>
              <w:t>ю</w:t>
            </w:r>
            <w:r w:rsidRPr="00187DCA">
              <w:rPr>
                <w:color w:val="000000"/>
              </w:rPr>
              <w:softHyphen/>
              <w:t>щих в ис</w:t>
            </w:r>
            <w:r w:rsidRPr="00187DCA">
              <w:rPr>
                <w:color w:val="000000"/>
              </w:rPr>
              <w:softHyphen/>
              <w:t>то</w:t>
            </w:r>
            <w:r w:rsidRPr="00187DCA">
              <w:rPr>
                <w:color w:val="000000"/>
              </w:rPr>
              <w:softHyphen/>
              <w:t>ри</w:t>
            </w:r>
            <w:r w:rsidRPr="00187DCA">
              <w:rPr>
                <w:color w:val="000000"/>
              </w:rPr>
              <w:softHyphen/>
              <w:t>че</w:t>
            </w:r>
            <w:r w:rsidRPr="00187DCA">
              <w:rPr>
                <w:color w:val="000000"/>
              </w:rPr>
              <w:softHyphen/>
              <w:t>ской науке:</w:t>
            </w:r>
          </w:p>
          <w:p w:rsidR="008F4FD5" w:rsidRPr="00187DCA" w:rsidRDefault="008F4FD5" w:rsidP="008F4F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87DCA">
              <w:rPr>
                <w:color w:val="000000"/>
              </w:rPr>
              <w:t> </w:t>
            </w:r>
          </w:p>
          <w:p w:rsidR="008F4FD5" w:rsidRPr="00187DCA" w:rsidRDefault="008F4FD5" w:rsidP="008F4FD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87DCA">
              <w:rPr>
                <w:i/>
                <w:iCs/>
                <w:color w:val="000000"/>
              </w:rPr>
              <w:t>«Ре</w:t>
            </w:r>
            <w:r w:rsidRPr="00187DCA">
              <w:rPr>
                <w:i/>
                <w:iCs/>
                <w:color w:val="000000"/>
              </w:rPr>
              <w:softHyphen/>
              <w:t>зуль</w:t>
            </w:r>
            <w:r w:rsidRPr="00187DCA">
              <w:rPr>
                <w:i/>
                <w:iCs/>
                <w:color w:val="000000"/>
              </w:rPr>
              <w:softHyphen/>
              <w:t>та</w:t>
            </w:r>
            <w:r w:rsidRPr="00187DCA">
              <w:rPr>
                <w:i/>
                <w:iCs/>
                <w:color w:val="000000"/>
              </w:rPr>
              <w:softHyphen/>
              <w:t>ты рус</w:t>
            </w:r>
            <w:r w:rsidRPr="00187DCA">
              <w:rPr>
                <w:i/>
                <w:iCs/>
                <w:color w:val="000000"/>
              </w:rPr>
              <w:softHyphen/>
              <w:t>ско-ту</w:t>
            </w:r>
            <w:r w:rsidRPr="00187DCA">
              <w:rPr>
                <w:i/>
                <w:iCs/>
                <w:color w:val="000000"/>
              </w:rPr>
              <w:softHyphen/>
              <w:t>рец</w:t>
            </w:r>
            <w:r w:rsidRPr="00187DCA">
              <w:rPr>
                <w:i/>
                <w:iCs/>
                <w:color w:val="000000"/>
              </w:rPr>
              <w:softHyphen/>
              <w:t>кой войны 1877–1878 гг. устра</w:t>
            </w:r>
            <w:r w:rsidRPr="00187DCA">
              <w:rPr>
                <w:i/>
                <w:iCs/>
                <w:color w:val="000000"/>
              </w:rPr>
              <w:softHyphen/>
              <w:t>и</w:t>
            </w:r>
            <w:r w:rsidRPr="00187DCA">
              <w:rPr>
                <w:i/>
                <w:iCs/>
                <w:color w:val="000000"/>
              </w:rPr>
              <w:softHyphen/>
              <w:t>ва</w:t>
            </w:r>
            <w:r w:rsidRPr="00187DCA">
              <w:rPr>
                <w:i/>
                <w:iCs/>
                <w:color w:val="000000"/>
              </w:rPr>
              <w:softHyphen/>
              <w:t>ли Рос</w:t>
            </w:r>
            <w:r w:rsidRPr="00187DCA">
              <w:rPr>
                <w:i/>
                <w:iCs/>
                <w:color w:val="000000"/>
              </w:rPr>
              <w:softHyphen/>
              <w:t>сию».</w:t>
            </w:r>
          </w:p>
          <w:p w:rsidR="008F4FD5" w:rsidRPr="00187DCA" w:rsidRDefault="008F4FD5" w:rsidP="008F4F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87DCA">
              <w:rPr>
                <w:color w:val="000000"/>
              </w:rPr>
              <w:t> </w:t>
            </w:r>
          </w:p>
          <w:p w:rsidR="008F4FD5" w:rsidRPr="00187DCA" w:rsidRDefault="008F4FD5" w:rsidP="008F4FD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87DCA">
              <w:rPr>
                <w:color w:val="000000"/>
              </w:rPr>
              <w:t>Ис</w:t>
            </w:r>
            <w:r w:rsidRPr="00187DCA">
              <w:rPr>
                <w:color w:val="000000"/>
              </w:rPr>
              <w:softHyphen/>
              <w:t>поль</w:t>
            </w:r>
            <w:r w:rsidRPr="00187DCA">
              <w:rPr>
                <w:color w:val="000000"/>
              </w:rPr>
              <w:softHyphen/>
              <w:t>зуя ис</w:t>
            </w:r>
            <w:r w:rsidRPr="00187DCA">
              <w:rPr>
                <w:color w:val="000000"/>
              </w:rPr>
              <w:softHyphen/>
              <w:t>то</w:t>
            </w:r>
            <w:r w:rsidRPr="00187DCA">
              <w:rPr>
                <w:color w:val="000000"/>
              </w:rPr>
              <w:softHyphen/>
              <w:t>ри</w:t>
            </w:r>
            <w:r w:rsidRPr="00187DCA">
              <w:rPr>
                <w:color w:val="000000"/>
              </w:rPr>
              <w:softHyphen/>
              <w:t>че</w:t>
            </w:r>
            <w:r w:rsidRPr="00187DCA">
              <w:rPr>
                <w:color w:val="000000"/>
              </w:rPr>
              <w:softHyphen/>
              <w:t>ские зна</w:t>
            </w:r>
            <w:r w:rsidRPr="00187DCA">
              <w:rPr>
                <w:color w:val="000000"/>
              </w:rPr>
              <w:softHyphen/>
              <w:t>ния, при</w:t>
            </w:r>
            <w:r w:rsidRPr="00187DCA">
              <w:rPr>
                <w:color w:val="000000"/>
              </w:rPr>
              <w:softHyphen/>
              <w:t>ве</w:t>
            </w:r>
            <w:r w:rsidRPr="00187DCA">
              <w:rPr>
                <w:color w:val="000000"/>
              </w:rPr>
              <w:softHyphen/>
              <w:t>ди</w:t>
            </w:r>
            <w:r w:rsidRPr="00187DCA">
              <w:rPr>
                <w:color w:val="000000"/>
              </w:rPr>
              <w:softHyphen/>
              <w:t>те два ар</w:t>
            </w:r>
            <w:r w:rsidRPr="00187DCA">
              <w:rPr>
                <w:color w:val="000000"/>
              </w:rPr>
              <w:softHyphen/>
              <w:t>гу</w:t>
            </w:r>
            <w:r w:rsidRPr="00187DCA">
              <w:rPr>
                <w:color w:val="000000"/>
              </w:rPr>
              <w:softHyphen/>
              <w:t>мен</w:t>
            </w:r>
            <w:r w:rsidRPr="00187DCA">
              <w:rPr>
                <w:color w:val="000000"/>
              </w:rPr>
              <w:softHyphen/>
              <w:t>та, ко</w:t>
            </w:r>
            <w:r w:rsidRPr="00187DCA">
              <w:rPr>
                <w:color w:val="000000"/>
              </w:rPr>
              <w:softHyphen/>
              <w:t>то</w:t>
            </w:r>
            <w:r w:rsidRPr="00187DCA">
              <w:rPr>
                <w:color w:val="000000"/>
              </w:rPr>
              <w:softHyphen/>
              <w:t>ры</w:t>
            </w:r>
            <w:r w:rsidRPr="00187DCA">
              <w:rPr>
                <w:color w:val="000000"/>
              </w:rPr>
              <w:softHyphen/>
              <w:t>ми можно под</w:t>
            </w:r>
            <w:r w:rsidRPr="00187DCA">
              <w:rPr>
                <w:color w:val="000000"/>
              </w:rPr>
              <w:softHyphen/>
              <w:t>твер</w:t>
            </w:r>
            <w:r w:rsidRPr="00187DCA">
              <w:rPr>
                <w:color w:val="000000"/>
              </w:rPr>
              <w:softHyphen/>
              <w:t>дить дан</w:t>
            </w:r>
            <w:r w:rsidRPr="00187DCA">
              <w:rPr>
                <w:color w:val="000000"/>
              </w:rPr>
              <w:softHyphen/>
              <w:t>ную точку зре</w:t>
            </w:r>
            <w:r w:rsidRPr="00187DCA">
              <w:rPr>
                <w:color w:val="000000"/>
              </w:rPr>
              <w:softHyphen/>
              <w:t>ния, и два ар</w:t>
            </w:r>
            <w:r w:rsidRPr="00187DCA">
              <w:rPr>
                <w:color w:val="000000"/>
              </w:rPr>
              <w:softHyphen/>
              <w:t>гу</w:t>
            </w:r>
            <w:r w:rsidRPr="00187DCA">
              <w:rPr>
                <w:color w:val="000000"/>
              </w:rPr>
              <w:softHyphen/>
              <w:t>мен</w:t>
            </w:r>
            <w:r w:rsidRPr="00187DCA">
              <w:rPr>
                <w:color w:val="000000"/>
              </w:rPr>
              <w:softHyphen/>
              <w:t>та, ко</w:t>
            </w:r>
            <w:r w:rsidRPr="00187DCA">
              <w:rPr>
                <w:color w:val="000000"/>
              </w:rPr>
              <w:softHyphen/>
              <w:t>то</w:t>
            </w:r>
            <w:r w:rsidRPr="00187DCA">
              <w:rPr>
                <w:color w:val="000000"/>
              </w:rPr>
              <w:softHyphen/>
              <w:t>ры</w:t>
            </w:r>
            <w:r w:rsidRPr="00187DCA">
              <w:rPr>
                <w:color w:val="000000"/>
              </w:rPr>
              <w:softHyphen/>
              <w:t>ми можно опро</w:t>
            </w:r>
            <w:r w:rsidRPr="00187DCA">
              <w:rPr>
                <w:color w:val="000000"/>
              </w:rPr>
              <w:softHyphen/>
              <w:t>верг</w:t>
            </w:r>
            <w:r w:rsidRPr="00187DCA">
              <w:rPr>
                <w:color w:val="000000"/>
              </w:rPr>
              <w:softHyphen/>
              <w:t>нуть её . При из</w:t>
            </w:r>
            <w:r w:rsidRPr="00187DCA">
              <w:rPr>
                <w:color w:val="000000"/>
              </w:rPr>
              <w:softHyphen/>
              <w:t>ло</w:t>
            </w:r>
            <w:r w:rsidRPr="00187DCA">
              <w:rPr>
                <w:color w:val="000000"/>
              </w:rPr>
              <w:softHyphen/>
              <w:t>же</w:t>
            </w:r>
            <w:r w:rsidRPr="00187DCA">
              <w:rPr>
                <w:color w:val="000000"/>
              </w:rPr>
              <w:softHyphen/>
              <w:t>нии ар</w:t>
            </w:r>
            <w:r w:rsidRPr="00187DCA">
              <w:rPr>
                <w:color w:val="000000"/>
              </w:rPr>
              <w:softHyphen/>
              <w:t>гу</w:t>
            </w:r>
            <w:r w:rsidRPr="00187DCA">
              <w:rPr>
                <w:color w:val="000000"/>
              </w:rPr>
              <w:softHyphen/>
              <w:t>мен</w:t>
            </w:r>
            <w:r w:rsidRPr="00187DCA">
              <w:rPr>
                <w:color w:val="000000"/>
              </w:rPr>
              <w:softHyphen/>
              <w:t>тов обя</w:t>
            </w:r>
            <w:r w:rsidRPr="00187DCA">
              <w:rPr>
                <w:color w:val="000000"/>
              </w:rPr>
              <w:softHyphen/>
              <w:t>за</w:t>
            </w:r>
            <w:r w:rsidRPr="00187DCA">
              <w:rPr>
                <w:color w:val="000000"/>
              </w:rPr>
              <w:softHyphen/>
              <w:t>тель</w:t>
            </w:r>
            <w:r w:rsidRPr="00187DCA">
              <w:rPr>
                <w:color w:val="000000"/>
              </w:rPr>
              <w:softHyphen/>
              <w:t>но ис</w:t>
            </w:r>
            <w:r w:rsidRPr="00187DCA">
              <w:rPr>
                <w:color w:val="000000"/>
              </w:rPr>
              <w:softHyphen/>
              <w:t>поль</w:t>
            </w:r>
            <w:r w:rsidRPr="00187DCA">
              <w:rPr>
                <w:color w:val="000000"/>
              </w:rPr>
              <w:softHyphen/>
              <w:t>зуй</w:t>
            </w:r>
            <w:r w:rsidRPr="00187DCA">
              <w:rPr>
                <w:color w:val="000000"/>
              </w:rPr>
              <w:softHyphen/>
              <w:t>те ис</w:t>
            </w:r>
            <w:r w:rsidRPr="00187DCA">
              <w:rPr>
                <w:color w:val="000000"/>
              </w:rPr>
              <w:softHyphen/>
              <w:t>то</w:t>
            </w:r>
            <w:r w:rsidRPr="00187DCA">
              <w:rPr>
                <w:color w:val="000000"/>
              </w:rPr>
              <w:softHyphen/>
              <w:t>ри</w:t>
            </w:r>
            <w:r w:rsidRPr="00187DCA">
              <w:rPr>
                <w:color w:val="000000"/>
              </w:rPr>
              <w:softHyphen/>
              <w:t>че</w:t>
            </w:r>
            <w:r w:rsidRPr="00187DCA">
              <w:rPr>
                <w:color w:val="000000"/>
              </w:rPr>
              <w:softHyphen/>
              <w:t>ские факты.</w:t>
            </w:r>
          </w:p>
          <w:p w:rsidR="008F4FD5" w:rsidRPr="00187DCA" w:rsidRDefault="008F4FD5" w:rsidP="008F4FD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87DCA">
              <w:rPr>
                <w:color w:val="000000"/>
              </w:rPr>
              <w:t>Ответ за</w:t>
            </w:r>
            <w:r w:rsidRPr="00187DCA">
              <w:rPr>
                <w:color w:val="000000"/>
              </w:rPr>
              <w:softHyphen/>
              <w:t>пи</w:t>
            </w:r>
            <w:r w:rsidRPr="00187DCA">
              <w:rPr>
                <w:color w:val="000000"/>
              </w:rPr>
              <w:softHyphen/>
              <w:t>ши</w:t>
            </w:r>
            <w:r w:rsidRPr="00187DCA">
              <w:rPr>
                <w:color w:val="000000"/>
              </w:rPr>
              <w:softHyphen/>
              <w:t>те в сле</w:t>
            </w:r>
            <w:r w:rsidRPr="00187DCA">
              <w:rPr>
                <w:color w:val="000000"/>
              </w:rPr>
              <w:softHyphen/>
              <w:t>ду</w:t>
            </w:r>
            <w:r w:rsidRPr="00187DCA">
              <w:rPr>
                <w:color w:val="000000"/>
              </w:rPr>
              <w:softHyphen/>
              <w:t>ю</w:t>
            </w:r>
            <w:r w:rsidRPr="00187DCA">
              <w:rPr>
                <w:color w:val="000000"/>
              </w:rPr>
              <w:softHyphen/>
              <w:t>щем виде.</w:t>
            </w:r>
          </w:p>
          <w:p w:rsidR="008F4FD5" w:rsidRPr="00187DCA" w:rsidRDefault="008F4FD5" w:rsidP="008F4FD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87DCA">
              <w:rPr>
                <w:color w:val="000000"/>
              </w:rPr>
              <w:t>Ар</w:t>
            </w:r>
            <w:r w:rsidRPr="00187DCA">
              <w:rPr>
                <w:color w:val="000000"/>
              </w:rPr>
              <w:softHyphen/>
              <w:t>гу</w:t>
            </w:r>
            <w:r w:rsidRPr="00187DCA">
              <w:rPr>
                <w:color w:val="000000"/>
              </w:rPr>
              <w:softHyphen/>
              <w:t>мен</w:t>
            </w:r>
            <w:r w:rsidRPr="00187DCA">
              <w:rPr>
                <w:color w:val="000000"/>
              </w:rPr>
              <w:softHyphen/>
              <w:t>ты в под</w:t>
            </w:r>
            <w:r w:rsidRPr="00187DCA">
              <w:rPr>
                <w:color w:val="000000"/>
              </w:rPr>
              <w:softHyphen/>
              <w:t>твер</w:t>
            </w:r>
            <w:r w:rsidRPr="00187DCA">
              <w:rPr>
                <w:color w:val="000000"/>
              </w:rPr>
              <w:softHyphen/>
              <w:t>жде</w:t>
            </w:r>
            <w:r w:rsidRPr="00187DCA">
              <w:rPr>
                <w:color w:val="000000"/>
              </w:rPr>
              <w:softHyphen/>
              <w:t>ние:</w:t>
            </w:r>
          </w:p>
          <w:p w:rsidR="008F4FD5" w:rsidRPr="00187DCA" w:rsidRDefault="008F4FD5" w:rsidP="008F4FD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87DCA">
              <w:rPr>
                <w:color w:val="000000"/>
              </w:rPr>
              <w:t>1) …</w:t>
            </w:r>
          </w:p>
          <w:p w:rsidR="008F4FD5" w:rsidRPr="00187DCA" w:rsidRDefault="008F4FD5" w:rsidP="008F4FD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87DCA">
              <w:rPr>
                <w:color w:val="000000"/>
              </w:rPr>
              <w:t>2) …</w:t>
            </w:r>
          </w:p>
          <w:p w:rsidR="008F4FD5" w:rsidRPr="00187DCA" w:rsidRDefault="008F4FD5" w:rsidP="008F4FD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87DCA">
              <w:rPr>
                <w:color w:val="000000"/>
              </w:rPr>
              <w:t>Ар</w:t>
            </w:r>
            <w:r w:rsidRPr="00187DCA">
              <w:rPr>
                <w:color w:val="000000"/>
              </w:rPr>
              <w:softHyphen/>
              <w:t>гу</w:t>
            </w:r>
            <w:r w:rsidRPr="00187DCA">
              <w:rPr>
                <w:color w:val="000000"/>
              </w:rPr>
              <w:softHyphen/>
              <w:t>мен</w:t>
            </w:r>
            <w:r w:rsidRPr="00187DCA">
              <w:rPr>
                <w:color w:val="000000"/>
              </w:rPr>
              <w:softHyphen/>
              <w:t>ты в опро</w:t>
            </w:r>
            <w:r w:rsidRPr="00187DCA">
              <w:rPr>
                <w:color w:val="000000"/>
              </w:rPr>
              <w:softHyphen/>
              <w:t>вер</w:t>
            </w:r>
            <w:r w:rsidRPr="00187DCA">
              <w:rPr>
                <w:color w:val="000000"/>
              </w:rPr>
              <w:softHyphen/>
              <w:t>же</w:t>
            </w:r>
            <w:r w:rsidRPr="00187DCA">
              <w:rPr>
                <w:color w:val="000000"/>
              </w:rPr>
              <w:softHyphen/>
              <w:t>ние:</w:t>
            </w:r>
          </w:p>
          <w:p w:rsidR="008F4FD5" w:rsidRPr="00187DCA" w:rsidRDefault="008F4FD5" w:rsidP="008F4FD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187DCA">
              <w:rPr>
                <w:color w:val="000000"/>
              </w:rPr>
              <w:t>1) …</w:t>
            </w:r>
          </w:p>
          <w:p w:rsidR="00A3469C" w:rsidRPr="00295316" w:rsidRDefault="008F4FD5" w:rsidP="00332C8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187DCA">
              <w:rPr>
                <w:color w:val="000000"/>
              </w:rPr>
              <w:t>2) …</w:t>
            </w:r>
          </w:p>
        </w:tc>
        <w:tc>
          <w:tcPr>
            <w:tcW w:w="1833" w:type="dxa"/>
          </w:tcPr>
          <w:p w:rsidR="00A3469C" w:rsidRDefault="00A3469C" w:rsidP="00AE48CD">
            <w:pPr>
              <w:jc w:val="both"/>
            </w:pPr>
            <w:r>
              <w:lastRenderedPageBreak/>
              <w:t>Выполняют задание.</w:t>
            </w:r>
          </w:p>
          <w:p w:rsidR="00A3469C" w:rsidRDefault="00A3469C" w:rsidP="00AE48CD">
            <w:pPr>
              <w:jc w:val="both"/>
            </w:pPr>
          </w:p>
          <w:p w:rsidR="00A3469C" w:rsidRDefault="00A3469C" w:rsidP="00AE48CD">
            <w:pPr>
              <w:jc w:val="both"/>
            </w:pPr>
          </w:p>
          <w:p w:rsidR="00A3469C" w:rsidRDefault="00A3469C" w:rsidP="00AE48CD">
            <w:pPr>
              <w:jc w:val="both"/>
            </w:pPr>
          </w:p>
          <w:p w:rsidR="00A3469C" w:rsidRPr="00295316" w:rsidRDefault="00A3469C" w:rsidP="00AE48CD">
            <w:pPr>
              <w:jc w:val="both"/>
            </w:pPr>
            <w:r>
              <w:t xml:space="preserve">Отвечают на </w:t>
            </w:r>
            <w:r>
              <w:lastRenderedPageBreak/>
              <w:t>поставленный вопрос.</w:t>
            </w:r>
          </w:p>
        </w:tc>
        <w:tc>
          <w:tcPr>
            <w:tcW w:w="2390" w:type="dxa"/>
            <w:gridSpan w:val="2"/>
          </w:tcPr>
          <w:p w:rsidR="00A3469C" w:rsidRPr="00295316" w:rsidRDefault="00A3469C" w:rsidP="00AE48CD">
            <w:pPr>
              <w:jc w:val="both"/>
            </w:pPr>
          </w:p>
        </w:tc>
        <w:tc>
          <w:tcPr>
            <w:tcW w:w="1730" w:type="dxa"/>
          </w:tcPr>
          <w:p w:rsidR="00A3469C" w:rsidRPr="00295316" w:rsidRDefault="00A3469C" w:rsidP="00AE48CD">
            <w:pPr>
              <w:jc w:val="both"/>
            </w:pPr>
          </w:p>
        </w:tc>
      </w:tr>
      <w:tr w:rsidR="00A3469C" w:rsidRPr="00295316" w:rsidTr="00AE48CD">
        <w:tc>
          <w:tcPr>
            <w:tcW w:w="15984" w:type="dxa"/>
            <w:gridSpan w:val="8"/>
          </w:tcPr>
          <w:p w:rsidR="00A3469C" w:rsidRPr="00826C1B" w:rsidRDefault="00A3469C" w:rsidP="00AE48CD">
            <w:pPr>
              <w:jc w:val="both"/>
            </w:pPr>
            <w:r>
              <w:rPr>
                <w:b/>
                <w:lang w:val="en-US"/>
              </w:rPr>
              <w:lastRenderedPageBreak/>
              <w:t xml:space="preserve">VI </w:t>
            </w:r>
            <w:r w:rsidR="00620EBA">
              <w:rPr>
                <w:b/>
              </w:rPr>
              <w:t>Домашнее задание</w:t>
            </w:r>
          </w:p>
        </w:tc>
      </w:tr>
      <w:tr w:rsidR="00620EBA" w:rsidRPr="00295316" w:rsidTr="00332C8B">
        <w:trPr>
          <w:trHeight w:val="423"/>
        </w:trPr>
        <w:tc>
          <w:tcPr>
            <w:tcW w:w="2802" w:type="dxa"/>
          </w:tcPr>
          <w:p w:rsidR="00620EBA" w:rsidRPr="00295316" w:rsidRDefault="00620EBA" w:rsidP="00AE48CD">
            <w:pPr>
              <w:jc w:val="both"/>
            </w:pPr>
            <w:r w:rsidRPr="00A17EF5">
              <w:t>Мотивация к дальнейшему обучению</w:t>
            </w:r>
          </w:p>
        </w:tc>
        <w:tc>
          <w:tcPr>
            <w:tcW w:w="7229" w:type="dxa"/>
            <w:gridSpan w:val="3"/>
            <w:vMerge w:val="restart"/>
          </w:tcPr>
          <w:p w:rsidR="00620EBA" w:rsidRPr="00295316" w:rsidRDefault="008F4FD5" w:rsidP="00332C8B">
            <w:pPr>
              <w:jc w:val="both"/>
            </w:pPr>
            <w:r>
              <w:t>Прочитать  параграф 29</w:t>
            </w:r>
            <w:r w:rsidR="00620EBA">
              <w:t>, выучить даты; По желанию подготовить презентацию, посвященную одному из важнейших сражений этого периода.</w:t>
            </w:r>
            <w:r>
              <w:t xml:space="preserve"> Написать сочинение по теме «Эпоха Александра 2»</w:t>
            </w:r>
            <w:r w:rsidR="00187DCA">
              <w:t>,</w:t>
            </w:r>
            <w:r w:rsidR="00332C8B">
              <w:t xml:space="preserve"> </w:t>
            </w:r>
            <w:r w:rsidR="00187DCA">
              <w:t xml:space="preserve">подготовить презентацию «русско-турецкая война глазами </w:t>
            </w:r>
            <w:r w:rsidR="00187DCA">
              <w:lastRenderedPageBreak/>
              <w:t>художников», Задание в рабочем листе.</w:t>
            </w:r>
          </w:p>
        </w:tc>
        <w:tc>
          <w:tcPr>
            <w:tcW w:w="1833" w:type="dxa"/>
            <w:vMerge w:val="restart"/>
          </w:tcPr>
          <w:p w:rsidR="00620EBA" w:rsidRPr="00295316" w:rsidRDefault="00620EBA" w:rsidP="00AE48CD">
            <w:pPr>
              <w:jc w:val="both"/>
            </w:pPr>
            <w:r>
              <w:lastRenderedPageBreak/>
              <w:t>Оценивают себя сами</w:t>
            </w:r>
          </w:p>
        </w:tc>
        <w:tc>
          <w:tcPr>
            <w:tcW w:w="2390" w:type="dxa"/>
            <w:gridSpan w:val="2"/>
            <w:vMerge w:val="restart"/>
          </w:tcPr>
          <w:p w:rsidR="00620EBA" w:rsidRPr="00295316" w:rsidRDefault="00620EBA" w:rsidP="00AE48CD">
            <w:pPr>
              <w:rPr>
                <w:b/>
              </w:rPr>
            </w:pPr>
            <w:r w:rsidRPr="00295316">
              <w:rPr>
                <w:b/>
              </w:rPr>
              <w:t>Личностные:</w:t>
            </w:r>
          </w:p>
          <w:p w:rsidR="00620EBA" w:rsidRPr="00826C1B" w:rsidRDefault="00620EBA" w:rsidP="00AE48CD">
            <w:r w:rsidRPr="00295316">
              <w:t xml:space="preserve">проявление эмоционального отношения к </w:t>
            </w:r>
            <w:r>
              <w:lastRenderedPageBreak/>
              <w:t>отметке</w:t>
            </w:r>
          </w:p>
        </w:tc>
        <w:tc>
          <w:tcPr>
            <w:tcW w:w="1730" w:type="dxa"/>
            <w:vMerge w:val="restart"/>
          </w:tcPr>
          <w:p w:rsidR="00620EBA" w:rsidRPr="00295316" w:rsidRDefault="00620EBA" w:rsidP="00332C8B">
            <w:pPr>
              <w:jc w:val="both"/>
            </w:pPr>
          </w:p>
        </w:tc>
      </w:tr>
      <w:tr w:rsidR="00620EBA" w:rsidRPr="00295316" w:rsidTr="00620EBA">
        <w:trPr>
          <w:trHeight w:val="255"/>
        </w:trPr>
        <w:tc>
          <w:tcPr>
            <w:tcW w:w="2802" w:type="dxa"/>
          </w:tcPr>
          <w:p w:rsidR="00620EBA" w:rsidRPr="00A17EF5" w:rsidRDefault="00187DCA" w:rsidP="00AE48CD">
            <w:pPr>
              <w:jc w:val="both"/>
            </w:pPr>
            <w:r>
              <w:rPr>
                <w:b/>
                <w:lang w:val="en-US"/>
              </w:rPr>
              <w:t>VII</w:t>
            </w:r>
            <w:r w:rsidRPr="00295316">
              <w:rPr>
                <w:b/>
              </w:rPr>
              <w:t xml:space="preserve"> Рефлексия (4 минуты)</w:t>
            </w:r>
          </w:p>
        </w:tc>
        <w:tc>
          <w:tcPr>
            <w:tcW w:w="7229" w:type="dxa"/>
            <w:gridSpan w:val="3"/>
            <w:vMerge/>
          </w:tcPr>
          <w:p w:rsidR="00620EBA" w:rsidRDefault="00620EBA" w:rsidP="00AE48CD">
            <w:pPr>
              <w:jc w:val="both"/>
            </w:pPr>
          </w:p>
        </w:tc>
        <w:tc>
          <w:tcPr>
            <w:tcW w:w="1833" w:type="dxa"/>
            <w:vMerge/>
          </w:tcPr>
          <w:p w:rsidR="00620EBA" w:rsidRDefault="00620EBA" w:rsidP="00AE48CD">
            <w:pPr>
              <w:jc w:val="both"/>
            </w:pPr>
          </w:p>
        </w:tc>
        <w:tc>
          <w:tcPr>
            <w:tcW w:w="2390" w:type="dxa"/>
            <w:gridSpan w:val="2"/>
            <w:vMerge/>
          </w:tcPr>
          <w:p w:rsidR="00620EBA" w:rsidRPr="00295316" w:rsidRDefault="00620EBA" w:rsidP="00AE48CD">
            <w:pPr>
              <w:rPr>
                <w:b/>
              </w:rPr>
            </w:pPr>
          </w:p>
        </w:tc>
        <w:tc>
          <w:tcPr>
            <w:tcW w:w="1730" w:type="dxa"/>
            <w:vMerge/>
          </w:tcPr>
          <w:p w:rsidR="00620EBA" w:rsidRPr="00295316" w:rsidRDefault="00620EBA" w:rsidP="00AE48CD">
            <w:pPr>
              <w:jc w:val="both"/>
              <w:rPr>
                <w:b/>
              </w:rPr>
            </w:pPr>
          </w:p>
        </w:tc>
      </w:tr>
      <w:tr w:rsidR="00620EBA" w:rsidRPr="00295316" w:rsidTr="008E252C">
        <w:trPr>
          <w:trHeight w:val="2745"/>
        </w:trPr>
        <w:tc>
          <w:tcPr>
            <w:tcW w:w="2802" w:type="dxa"/>
          </w:tcPr>
          <w:p w:rsidR="00620EBA" w:rsidRPr="00A17EF5" w:rsidRDefault="00620EBA" w:rsidP="00AE48CD">
            <w:pPr>
              <w:jc w:val="both"/>
            </w:pPr>
          </w:p>
        </w:tc>
        <w:tc>
          <w:tcPr>
            <w:tcW w:w="7229" w:type="dxa"/>
            <w:gridSpan w:val="3"/>
          </w:tcPr>
          <w:p w:rsidR="00620EBA" w:rsidRDefault="00620EBA" w:rsidP="00AE48CD">
            <w:pPr>
              <w:jc w:val="both"/>
            </w:pPr>
            <w:r>
              <w:t>Возвращаясь к началу урока. Почему Александра в Болгарии считают освободителем?</w:t>
            </w:r>
            <w:r w:rsidR="001C3D71">
              <w:t xml:space="preserve"> </w:t>
            </w:r>
          </w:p>
        </w:tc>
        <w:tc>
          <w:tcPr>
            <w:tcW w:w="1833" w:type="dxa"/>
          </w:tcPr>
          <w:p w:rsidR="00620EBA" w:rsidRDefault="00187DCA" w:rsidP="00332C8B">
            <w:pPr>
              <w:jc w:val="both"/>
            </w:pPr>
            <w:r w:rsidRPr="00295316">
              <w:t>Целостное осмысление, обобщение полученной информации</w:t>
            </w:r>
          </w:p>
        </w:tc>
        <w:tc>
          <w:tcPr>
            <w:tcW w:w="2390" w:type="dxa"/>
            <w:gridSpan w:val="2"/>
          </w:tcPr>
          <w:p w:rsidR="00187DCA" w:rsidRPr="00295316" w:rsidRDefault="00187DCA" w:rsidP="00187DCA">
            <w:pPr>
              <w:jc w:val="both"/>
              <w:rPr>
                <w:b/>
              </w:rPr>
            </w:pPr>
            <w:r w:rsidRPr="00295316">
              <w:rPr>
                <w:b/>
              </w:rPr>
              <w:t>Регулятивные:</w:t>
            </w:r>
          </w:p>
          <w:p w:rsidR="00187DCA" w:rsidRPr="00295316" w:rsidRDefault="00187DCA" w:rsidP="00187DCA">
            <w:pPr>
              <w:jc w:val="both"/>
            </w:pPr>
            <w:r w:rsidRPr="00295316">
              <w:t>уметь осуществлять познавательную рефлексию</w:t>
            </w:r>
          </w:p>
          <w:p w:rsidR="00187DCA" w:rsidRPr="00295316" w:rsidRDefault="00187DCA" w:rsidP="00187DCA">
            <w:pPr>
              <w:jc w:val="both"/>
            </w:pPr>
            <w:r w:rsidRPr="00295316">
              <w:t>уметь обобщать и делать выводы</w:t>
            </w:r>
          </w:p>
          <w:p w:rsidR="00187DCA" w:rsidRPr="00295316" w:rsidRDefault="00187DCA" w:rsidP="00187DCA">
            <w:pPr>
              <w:jc w:val="both"/>
              <w:rPr>
                <w:b/>
              </w:rPr>
            </w:pPr>
            <w:r w:rsidRPr="00295316">
              <w:rPr>
                <w:b/>
              </w:rPr>
              <w:t>Коммуникативные:</w:t>
            </w:r>
          </w:p>
          <w:p w:rsidR="00620EBA" w:rsidRPr="00295316" w:rsidRDefault="00187DCA" w:rsidP="00187DCA">
            <w:pPr>
              <w:rPr>
                <w:b/>
              </w:rPr>
            </w:pPr>
            <w:r w:rsidRPr="00295316">
              <w:t>уметь полно и точно выражать свою мысль</w:t>
            </w:r>
          </w:p>
        </w:tc>
        <w:tc>
          <w:tcPr>
            <w:tcW w:w="1730" w:type="dxa"/>
          </w:tcPr>
          <w:p w:rsidR="00620EBA" w:rsidRPr="00295316" w:rsidRDefault="00620EBA" w:rsidP="00AE48CD">
            <w:pPr>
              <w:jc w:val="both"/>
              <w:rPr>
                <w:b/>
              </w:rPr>
            </w:pPr>
          </w:p>
        </w:tc>
      </w:tr>
      <w:tr w:rsidR="00A3469C" w:rsidRPr="00295316" w:rsidTr="00AE48CD">
        <w:tc>
          <w:tcPr>
            <w:tcW w:w="15984" w:type="dxa"/>
            <w:gridSpan w:val="8"/>
          </w:tcPr>
          <w:p w:rsidR="00A3469C" w:rsidRPr="00295316" w:rsidRDefault="00A3469C" w:rsidP="00AE48CD">
            <w:pPr>
              <w:jc w:val="both"/>
            </w:pPr>
          </w:p>
        </w:tc>
      </w:tr>
    </w:tbl>
    <w:p w:rsidR="00187DCA" w:rsidRDefault="00187DCA" w:rsidP="00796A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sectPr w:rsidR="00187DCA" w:rsidSect="00A34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69C"/>
    <w:rsid w:val="00021134"/>
    <w:rsid w:val="00025493"/>
    <w:rsid w:val="00095BDA"/>
    <w:rsid w:val="000B5EFB"/>
    <w:rsid w:val="000E2FFC"/>
    <w:rsid w:val="00162CC1"/>
    <w:rsid w:val="00187DCA"/>
    <w:rsid w:val="001C3D71"/>
    <w:rsid w:val="00297F2C"/>
    <w:rsid w:val="00332C8B"/>
    <w:rsid w:val="00361ABC"/>
    <w:rsid w:val="00377709"/>
    <w:rsid w:val="003D3777"/>
    <w:rsid w:val="00403B96"/>
    <w:rsid w:val="00422F84"/>
    <w:rsid w:val="004C30E9"/>
    <w:rsid w:val="00501B97"/>
    <w:rsid w:val="00593100"/>
    <w:rsid w:val="00620EBA"/>
    <w:rsid w:val="00632C9F"/>
    <w:rsid w:val="006A6629"/>
    <w:rsid w:val="00796AC1"/>
    <w:rsid w:val="008B1EEE"/>
    <w:rsid w:val="008E252C"/>
    <w:rsid w:val="008F4FD5"/>
    <w:rsid w:val="00960BDD"/>
    <w:rsid w:val="00977E93"/>
    <w:rsid w:val="00A03EA1"/>
    <w:rsid w:val="00A110DE"/>
    <w:rsid w:val="00A12647"/>
    <w:rsid w:val="00A2101C"/>
    <w:rsid w:val="00A2676B"/>
    <w:rsid w:val="00A3469C"/>
    <w:rsid w:val="00A647E2"/>
    <w:rsid w:val="00B67433"/>
    <w:rsid w:val="00C37493"/>
    <w:rsid w:val="00CA1A70"/>
    <w:rsid w:val="00CB7492"/>
    <w:rsid w:val="00D8126E"/>
    <w:rsid w:val="00DC6C0A"/>
    <w:rsid w:val="00E25F0B"/>
    <w:rsid w:val="00EA4DB0"/>
    <w:rsid w:val="00EF6F0E"/>
    <w:rsid w:val="00F50141"/>
    <w:rsid w:val="00F628C6"/>
    <w:rsid w:val="00F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3469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3469C"/>
    <w:pPr>
      <w:shd w:val="clear" w:color="auto" w:fill="FFFFFF"/>
      <w:spacing w:line="283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A3469C"/>
    <w:pPr>
      <w:ind w:left="720"/>
      <w:contextualSpacing/>
    </w:pPr>
  </w:style>
  <w:style w:type="paragraph" w:customStyle="1" w:styleId="leftmargin">
    <w:name w:val="left_margin"/>
    <w:basedOn w:val="a"/>
    <w:rsid w:val="00796AC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796A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FD5"/>
  </w:style>
  <w:style w:type="character" w:styleId="a6">
    <w:name w:val="Hyperlink"/>
    <w:basedOn w:val="a0"/>
    <w:uiPriority w:val="99"/>
    <w:semiHidden/>
    <w:unhideWhenUsed/>
    <w:rsid w:val="008F4F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4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Надежда Пронская</cp:lastModifiedBy>
  <cp:revision>2</cp:revision>
  <dcterms:created xsi:type="dcterms:W3CDTF">2018-09-14T11:42:00Z</dcterms:created>
  <dcterms:modified xsi:type="dcterms:W3CDTF">2018-09-14T11:42:00Z</dcterms:modified>
</cp:coreProperties>
</file>