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4" w:rsidRPr="000A1B56" w:rsidRDefault="002912A4" w:rsidP="002912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1B56">
        <w:rPr>
          <w:rFonts w:ascii="Times New Roman" w:hAnsi="Times New Roman"/>
          <w:b/>
          <w:sz w:val="32"/>
          <w:szCs w:val="32"/>
        </w:rPr>
        <w:t>Технологическ</w:t>
      </w:r>
      <w:r>
        <w:rPr>
          <w:rFonts w:ascii="Times New Roman" w:hAnsi="Times New Roman"/>
          <w:b/>
          <w:sz w:val="32"/>
          <w:szCs w:val="32"/>
        </w:rPr>
        <w:t>ая</w:t>
      </w:r>
      <w:r w:rsidRPr="000A1B56">
        <w:rPr>
          <w:rFonts w:ascii="Times New Roman" w:hAnsi="Times New Roman"/>
          <w:b/>
          <w:sz w:val="32"/>
          <w:szCs w:val="32"/>
        </w:rPr>
        <w:t xml:space="preserve"> карт</w:t>
      </w:r>
      <w:r>
        <w:rPr>
          <w:rFonts w:ascii="Times New Roman" w:hAnsi="Times New Roman"/>
          <w:b/>
          <w:sz w:val="32"/>
          <w:szCs w:val="32"/>
        </w:rPr>
        <w:t>а</w:t>
      </w:r>
      <w:r w:rsidRPr="000A1B56">
        <w:rPr>
          <w:rFonts w:ascii="Times New Roman" w:hAnsi="Times New Roman"/>
          <w:b/>
          <w:sz w:val="32"/>
          <w:szCs w:val="32"/>
        </w:rPr>
        <w:t xml:space="preserve"> урока английского языка</w:t>
      </w:r>
    </w:p>
    <w:p w:rsidR="002912A4" w:rsidRPr="002912A4" w:rsidRDefault="002912A4" w:rsidP="004D4FFB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8"/>
        <w:gridCol w:w="3827"/>
        <w:gridCol w:w="2410"/>
        <w:gridCol w:w="1984"/>
      </w:tblGrid>
      <w:tr w:rsidR="001B68D2" w:rsidRPr="007C1D71" w:rsidTr="001B68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Компоненты</w:t>
            </w: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*</w:t>
            </w: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урока, время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Речь учителя</w:t>
            </w:r>
          </w:p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 преподаваемом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B68D2" w:rsidRPr="007C1D71" w:rsidTr="001B68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Организация класса на начало урока </w:t>
            </w:r>
            <w:r w:rsidR="007B7A6A"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(1минута)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144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Приветствует учащихся.</w:t>
            </w:r>
            <w:r w:rsidR="00143DFA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143DF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Hello, my students! I’m really glad to see you. </w:t>
            </w:r>
            <w:r w:rsidR="00A651EB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about you?</w:t>
            </w:r>
            <w:r w:rsidR="007B7A6A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7B7A6A" w:rsidRPr="007C1D71">
              <w:rPr>
                <w:rFonts w:ascii="Times New Roman" w:hAnsi="Times New Roman"/>
                <w:sz w:val="24"/>
                <w:szCs w:val="24"/>
                <w:lang w:val="en-US"/>
              </w:rPr>
              <w:t>Take your places!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A651EB" w:rsidP="007B7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Приветствуют учителя стоя, занимают места.</w:t>
            </w:r>
            <w:r w:rsidR="007B7A6A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7A6A" w:rsidRPr="007C1D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morning! We are glad to see you too.  We are fine.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7B7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фронтально</w:t>
            </w:r>
          </w:p>
        </w:tc>
      </w:tr>
      <w:tr w:rsidR="001B68D2" w:rsidRPr="007C1D71" w:rsidTr="001B68D2">
        <w:trPr>
          <w:trHeight w:val="17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в коммуникативную ситуацию урока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FFB" w:rsidRPr="007C1D71" w:rsidRDefault="004D4FFB" w:rsidP="005E3D3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Фонетическая зарядка</w:t>
            </w:r>
          </w:p>
          <w:p w:rsidR="008F2889" w:rsidRPr="007C1D71" w:rsidRDefault="008F2889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889" w:rsidRPr="007C1D71" w:rsidRDefault="005F0E52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минуты)</w:t>
            </w:r>
          </w:p>
          <w:p w:rsidR="008F2889" w:rsidRPr="007C1D71" w:rsidRDefault="008F2889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889" w:rsidRPr="007C1D71" w:rsidRDefault="008F2889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E52" w:rsidRPr="007C1D71" w:rsidRDefault="005F0E52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E52" w:rsidRPr="007C1D71" w:rsidRDefault="005F0E52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E52" w:rsidRPr="007C1D71" w:rsidRDefault="005F0E52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DF8" w:rsidRPr="007C1D71" w:rsidRDefault="00144DF8" w:rsidP="008F2889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FFB" w:rsidRPr="007C1D71" w:rsidRDefault="004D4FFB" w:rsidP="005E3D3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Речевая зарядка</w:t>
            </w:r>
          </w:p>
          <w:p w:rsidR="004D4FFB" w:rsidRPr="007C1D71" w:rsidRDefault="004D4FFB" w:rsidP="005E3D3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Постановка цели урока и определение темы урока (называют учащиеся)</w:t>
            </w:r>
          </w:p>
          <w:p w:rsidR="00B1533B" w:rsidRPr="007C1D71" w:rsidRDefault="00B1533B" w:rsidP="00B1533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33B" w:rsidRPr="007C1D71" w:rsidRDefault="00B1533B" w:rsidP="00B1533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(1 минута)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7B7A6A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обращает внимание учащихся на пословицы, записанные на экране.</w:t>
            </w:r>
            <w:r w:rsidR="008F2889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8F2889" w:rsidRPr="007C1D7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ет вспомнить произношение некоторых звуко</w:t>
            </w:r>
            <w:r w:rsidR="008F2889" w:rsidRPr="007C1D71">
              <w:rPr>
                <w:rFonts w:ascii="Times New Roman" w:eastAsia="Times New Roman" w:hAnsi="Times New Roman"/>
                <w:sz w:val="24"/>
                <w:szCs w:val="24"/>
              </w:rPr>
              <w:t>в, встречающихся в словах данных пословиц и затем прочитать их.</w:t>
            </w:r>
          </w:p>
          <w:p w:rsidR="00457D53" w:rsidRPr="007C1D71" w:rsidRDefault="00457D53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D53" w:rsidRPr="007C1D71" w:rsidRDefault="00457D53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Моделирует ситуацию, в ходе которой учащиеся приходят к формулированию темы и цели урока.</w:t>
            </w:r>
          </w:p>
          <w:p w:rsidR="00AA2E03" w:rsidRPr="007C1D71" w:rsidRDefault="00AA2E03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E03" w:rsidRPr="007C1D71" w:rsidRDefault="00AA2E03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E03" w:rsidRPr="007C1D71" w:rsidRDefault="00AA2E03" w:rsidP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Звучит гимн Кузбасса.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8F288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Have a look at the proverbs on the screen: </w:t>
            </w:r>
            <w:r w:rsidRPr="007C1D7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Ea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st or </w:t>
            </w:r>
            <w:r w:rsidRPr="007C1D7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w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est </w:t>
            </w:r>
            <w:r w:rsidRPr="007C1D7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h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ome is best. Every b</w:t>
            </w:r>
            <w:r w:rsidRPr="007C1D7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ir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 likes its </w:t>
            </w:r>
            <w:r w:rsidRPr="007C1D7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ow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 nest.</w:t>
            </w:r>
          </w:p>
          <w:p w:rsidR="008F2889" w:rsidRPr="007C1D71" w:rsidRDefault="008F288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Pay attention to the pronunciation of some sounds in the words of these proverbs. </w:t>
            </w:r>
            <w:r w:rsidR="005F0E52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 read them, please.</w:t>
            </w:r>
          </w:p>
          <w:p w:rsidR="00144DF8" w:rsidRPr="007C1D71" w:rsidRDefault="00144DF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57D53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What do you think about the meaning of these proverbs? </w:t>
            </w:r>
          </w:p>
          <w:p w:rsidR="007A4A95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situations can we use them?</w:t>
            </w:r>
          </w:p>
          <w:p w:rsidR="00457D53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are we going</w:t>
            </w:r>
            <w:r w:rsidR="0032326C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speak about </w:t>
            </w:r>
            <w:r w:rsidR="0032326C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today?</w:t>
            </w:r>
          </w:p>
          <w:p w:rsidR="00457D53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8F28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 и хором произносят звуки и слова, затем тренируются в выразительном чтении этих пословиц.</w:t>
            </w:r>
          </w:p>
          <w:p w:rsidR="00457D53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D53" w:rsidRPr="007C1D71" w:rsidRDefault="00457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7D53" w:rsidRPr="007C1D71" w:rsidRDefault="00457D53" w:rsidP="00B153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Ребята высказывают свои предположения</w:t>
            </w:r>
            <w:r w:rsidR="0032326C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, делают выводы о теме и </w:t>
            </w:r>
            <w:r w:rsidR="00B1533B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цели </w:t>
            </w:r>
            <w:r w:rsidR="0032326C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144DF8" w:rsidRPr="007C1D71">
              <w:rPr>
                <w:rFonts w:ascii="Times New Roman" w:eastAsia="Times New Roman" w:hAnsi="Times New Roman"/>
                <w:sz w:val="24"/>
                <w:szCs w:val="24"/>
              </w:rPr>
              <w:t>ронтально</w:t>
            </w: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фронтально</w:t>
            </w:r>
          </w:p>
        </w:tc>
      </w:tr>
      <w:tr w:rsidR="001B68D2" w:rsidRPr="007C1D71" w:rsidTr="001B68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3. В основной части урока:</w:t>
            </w:r>
          </w:p>
          <w:p w:rsidR="004D4FFB" w:rsidRPr="007C1D71" w:rsidRDefault="004D4FFB" w:rsidP="005E3D3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актуализация имеющих знаний</w:t>
            </w:r>
          </w:p>
          <w:p w:rsidR="00A651EB" w:rsidRPr="007C1D71" w:rsidRDefault="00A651EB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51EB" w:rsidRPr="007C1D71" w:rsidRDefault="00A651EB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A4A95" w:rsidRPr="007C1D71" w:rsidRDefault="007A4A95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(5 минут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A4A95" w:rsidRPr="007C1D71" w:rsidRDefault="007A4A95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4A95" w:rsidRPr="007C1D71" w:rsidRDefault="007A4A95" w:rsidP="00A651E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1B68D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обучение чтению текста с основным пониманием прочитанного</w:t>
            </w:r>
          </w:p>
          <w:p w:rsidR="001B68D2" w:rsidRPr="007C1D71" w:rsidRDefault="001B68D2" w:rsidP="001B6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1B68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(10 минут)</w:t>
            </w:r>
          </w:p>
          <w:p w:rsidR="001B68D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Default="007C1D71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Default="007C1D71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Pr="007C1D71" w:rsidRDefault="007C1D71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 w:rsidP="008348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(4 минуты)</w:t>
            </w: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0C87" w:rsidRPr="007C1D71" w:rsidRDefault="00440C87" w:rsidP="0083485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Default="007C1D71" w:rsidP="001B68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B68D2" w:rsidRPr="007C1D71" w:rsidRDefault="001B68D2" w:rsidP="001B68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(5 минут)</w:t>
            </w: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68D2" w:rsidRPr="007C1D71" w:rsidRDefault="000F00B2" w:rsidP="00853F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Здоровьесберегающий компонент урока </w:t>
            </w:r>
          </w:p>
          <w:p w:rsidR="000F00B2" w:rsidRPr="007C1D71" w:rsidRDefault="001B68D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="000F00B2"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( 2 минуты)</w:t>
            </w:r>
          </w:p>
          <w:p w:rsidR="000F00B2" w:rsidRPr="007C1D71" w:rsidRDefault="000F00B2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C80" w:rsidRPr="007C1D71" w:rsidRDefault="00F94C80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C80" w:rsidRDefault="00F94C80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3AF" w:rsidRPr="007C1D71" w:rsidRDefault="009E53AF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C80" w:rsidRPr="007C1D71" w:rsidRDefault="00F94C80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актуализация имеющих</w:t>
            </w:r>
            <w:r w:rsidR="00F94C80" w:rsidRPr="007C1D71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</w:t>
            </w:r>
          </w:p>
          <w:p w:rsidR="00A01242" w:rsidRPr="007C1D71" w:rsidRDefault="00A01242" w:rsidP="00A012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обучение аудированию текста с частичным понимаем услышанного</w:t>
            </w:r>
          </w:p>
          <w:p w:rsidR="00EB2BA8" w:rsidRPr="007C1D71" w:rsidRDefault="00EB2BA8" w:rsidP="00EB2BA8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минут</w:t>
            </w: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A01242" w:rsidRPr="007C1D71" w:rsidRDefault="00A01242" w:rsidP="00A01242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853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8BB" w:rsidRPr="007C1D71" w:rsidRDefault="005118BB" w:rsidP="005118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обучени</w:t>
            </w:r>
            <w:r w:rsidR="00F94C80" w:rsidRPr="007C1D7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 устной речи (монологической)</w:t>
            </w:r>
          </w:p>
          <w:p w:rsidR="005118BB" w:rsidRPr="007C1D71" w:rsidRDefault="005118BB" w:rsidP="002912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39278B"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(5 </w:t>
            </w:r>
            <w:r w:rsidR="0039278B"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t>минут</w:t>
            </w:r>
            <w:r w:rsidR="0039278B" w:rsidRPr="007C1D7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EB" w:rsidRPr="007C1D71" w:rsidRDefault="00E23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Предлагает провести урок в форме соревнования между двумя командами.</w:t>
            </w:r>
          </w:p>
          <w:p w:rsidR="007A4A95" w:rsidRPr="007C1D71" w:rsidRDefault="007A4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51EB" w:rsidRPr="007C1D71" w:rsidRDefault="00A651EB" w:rsidP="00A651E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Первый конкурс- «Как вы знаете Кузбасс?» Учитель задает вопросы командам о Кузбассе.</w:t>
            </w:r>
          </w:p>
          <w:p w:rsidR="00CF5A6A" w:rsidRPr="007C1D71" w:rsidRDefault="00CF5A6A" w:rsidP="00CF5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CF5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CF5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CF5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CF5A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 w:rsidP="008348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DD4" w:rsidRDefault="005454FB" w:rsidP="005454F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Учитель ставит учебную задачу: прочитать текст о музее-заповеднике «Томская Писаница»</w:t>
            </w:r>
            <w:r w:rsidR="00D34EB5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34EB5"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назвать как можно больше запомнившихся фактов без опоры на текст.</w:t>
            </w:r>
          </w:p>
          <w:p w:rsidR="007C1D71" w:rsidRDefault="007C1D71" w:rsidP="007C1D7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Pr="007C1D71" w:rsidRDefault="007C1D71" w:rsidP="007C1D7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 w:rsidP="0083485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CF5A6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Следующий конкурс «Родной город». </w:t>
            </w:r>
          </w:p>
          <w:p w:rsidR="00F12DD4" w:rsidRPr="007C1D71" w:rsidRDefault="00F12DD4" w:rsidP="00F12D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A0E" w:rsidRPr="007C1D71" w:rsidRDefault="00A32A0E" w:rsidP="00F12D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F8F" w:rsidRPr="007C1D71" w:rsidRDefault="00FA6F8F" w:rsidP="00F12D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 w:rsidP="00F12D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2DD4" w:rsidRPr="007C1D71" w:rsidRDefault="00F12DD4" w:rsidP="00F12DD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Конкурс «История Белово». Учитель предлагает</w:t>
            </w:r>
            <w:r w:rsidR="00C671AD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предложения, которые нужно закончить, выбрав правильный вариант из предложенных.</w:t>
            </w: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977F59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0F00B2" w:rsidP="001B68D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r w:rsidR="001B68D2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изует релаксирующую физминутку,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предложив ребятам послушать песню и выполнить под неё танцевальные движения.</w:t>
            </w:r>
          </w:p>
          <w:p w:rsidR="001B68D2" w:rsidRPr="007C1D71" w:rsidRDefault="001B68D2" w:rsidP="001B68D2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977F5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3AF" w:rsidRDefault="009E53AF" w:rsidP="009E53A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3AF" w:rsidRDefault="009E53AF" w:rsidP="009E53A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7F59" w:rsidRPr="007C1D71" w:rsidRDefault="00853F4B" w:rsidP="00853F4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Следующий конкурс «Доска почёта». Учитель 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аудирование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известных людях нашего города.</w:t>
            </w:r>
          </w:p>
          <w:p w:rsidR="00A01242" w:rsidRPr="007C1D71" w:rsidRDefault="00A01242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667845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42" w:rsidRPr="007C1D71" w:rsidRDefault="00A01242" w:rsidP="00A012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Конкурс «Улиц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родного города»</w:t>
            </w:r>
          </w:p>
          <w:p w:rsidR="00A01242" w:rsidRPr="007C1D71" w:rsidRDefault="00A32A0E" w:rsidP="00A0124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Учитель пред</w:t>
            </w:r>
            <w:r w:rsidR="00A01242" w:rsidRPr="007C1D71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="00E23E0F" w:rsidRPr="007C1D7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01242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ает ребятам показать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подготовленные заранее </w:t>
            </w:r>
            <w:r w:rsidR="00A01242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 и рассказать об одной из улиц своего города.</w:t>
            </w:r>
          </w:p>
          <w:p w:rsidR="00440C87" w:rsidRPr="007C1D71" w:rsidRDefault="007B3C56" w:rsidP="00A32A0E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Дает устную </w:t>
            </w:r>
            <w:r w:rsidR="00790CDF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словесную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оценку</w:t>
            </w:r>
            <w:r w:rsidR="00790CDF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использую критерии оценки монологического высказывания.</w:t>
            </w:r>
          </w:p>
          <w:p w:rsidR="0050526A" w:rsidRPr="007C1D71" w:rsidRDefault="0050526A" w:rsidP="00D34EB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A" w:rsidRPr="007C1D71" w:rsidRDefault="00A651E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We’ll have it in the form of the competition between two teams. I’m sure you’ve read a lot about our region.</w:t>
            </w:r>
            <w:r w:rsidR="00AA2E03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One right answer –one point.</w:t>
            </w:r>
          </w:p>
          <w:p w:rsidR="004D4FFB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old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Kuzbass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A651EB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When is its birthday?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When was Kuzbass founded?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was the first name of Kemerovo?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When was it renamed?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is the symbol of Kuzbass?</w:t>
            </w:r>
          </w:p>
          <w:p w:rsidR="006300B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is the main river of our region?</w:t>
            </w:r>
          </w:p>
          <w:p w:rsidR="00CF5A6A" w:rsidRPr="007C1D71" w:rsidRDefault="006300BA" w:rsidP="006300B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cosm</w:t>
            </w:r>
            <w:r w:rsidR="00DB0B5E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nauts</w:t>
            </w:r>
            <w:r w:rsidR="00DB0B5E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lived in our region?</w:t>
            </w:r>
          </w:p>
          <w:p w:rsidR="00F12DD4" w:rsidRPr="007C1D71" w:rsidRDefault="00F12DD4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12DD4" w:rsidRPr="007C1D71" w:rsidRDefault="005454FB" w:rsidP="005454F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 you a</w:t>
            </w:r>
            <w:r w:rsidR="00FA6F8F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 to read the text about the m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="00FA6F8F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seum-preserve “Tomskaya Pisanitsa”. Which team will tell us more </w:t>
            </w:r>
            <w:r w:rsidR="00834855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about it without using the text?</w:t>
            </w:r>
          </w:p>
          <w:p w:rsidR="00836DD4" w:rsidRPr="007C1D71" w:rsidRDefault="00836DD4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454FB" w:rsidRPr="007C1D71" w:rsidRDefault="005454FB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34855" w:rsidRPr="007C1D71" w:rsidRDefault="00834855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34855" w:rsidRPr="002912A4" w:rsidRDefault="00834855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1D71" w:rsidRPr="002912A4" w:rsidRDefault="007C1D71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C1D71" w:rsidRPr="002912A4" w:rsidRDefault="007C1D71" w:rsidP="00CF5A6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12DD4" w:rsidRPr="007C1D71" w:rsidRDefault="00F12DD4" w:rsidP="00F12DD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The next game “The native town”. Here are </w:t>
            </w:r>
            <w:r w:rsidR="00836DD4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lines of the poem. Try to make up </w:t>
            </w:r>
            <w:r w:rsidR="00836DD4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the poem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 read</w:t>
            </w:r>
            <w:r w:rsidR="00836DD4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it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C671AD" w:rsidRPr="007C1D71" w:rsidRDefault="00C671AD" w:rsidP="00F12DD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34855" w:rsidRPr="007C1D71" w:rsidRDefault="00834855" w:rsidP="00F12DD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B68D2" w:rsidRPr="007C1D71" w:rsidRDefault="001B68D2" w:rsidP="00F12DD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671AD" w:rsidRPr="007C1D71" w:rsidRDefault="0035778F" w:rsidP="00F12DD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This time you are to complete sentences choosing the right variant. The sentences are about the history of our town.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Our town was founded in…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1928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1938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1908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Schools…were hospitals during for Great Patriotic War.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76,77,10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1,8,7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14,32,11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…our natives are the Heroes of the Soviet Union.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are…inhabitants in our town.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150.000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200.000</w:t>
            </w:r>
          </w:p>
          <w:p w:rsidR="0035778F" w:rsidRPr="007C1D71" w:rsidRDefault="0035778F" w:rsidP="0035778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160.000</w:t>
            </w:r>
          </w:p>
          <w:p w:rsidR="004905A6" w:rsidRPr="007C1D71" w:rsidRDefault="004905A6" w:rsidP="004905A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Our town will be…this year.</w:t>
            </w:r>
          </w:p>
          <w:p w:rsidR="004905A6" w:rsidRPr="007C1D71" w:rsidRDefault="004905A6" w:rsidP="004905A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  <w:p w:rsidR="004905A6" w:rsidRPr="007C1D71" w:rsidRDefault="004905A6" w:rsidP="004905A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  <w:p w:rsidR="004905A6" w:rsidRPr="007C1D71" w:rsidRDefault="004905A6" w:rsidP="004905A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  <w:p w:rsidR="000F00B2" w:rsidRPr="007C1D71" w:rsidRDefault="000F00B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Dear students! Now I want you to relax. Let’s listen to a song and dance.</w:t>
            </w:r>
          </w:p>
          <w:p w:rsidR="000F00B2" w:rsidRPr="007C1D71" w:rsidRDefault="000F00B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F00B2" w:rsidRPr="002912A4" w:rsidRDefault="000F00B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E53AF" w:rsidRPr="002912A4" w:rsidRDefault="009E53AF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53F4B" w:rsidRPr="007C1D71" w:rsidRDefault="00853F4B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You’ll listen 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stories about famous people, your task-to guess their names.</w:t>
            </w:r>
          </w:p>
          <w:p w:rsidR="00A01242" w:rsidRPr="007C1D71" w:rsidRDefault="00A0124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01242" w:rsidRPr="007C1D71" w:rsidRDefault="00A0124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01242" w:rsidRPr="007C1D71" w:rsidRDefault="00A0124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01242" w:rsidRPr="007C1D71" w:rsidRDefault="00A01242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2BA8" w:rsidRPr="007C1D71" w:rsidRDefault="00EB2BA8" w:rsidP="00853F4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01242" w:rsidRPr="007C1D71" w:rsidRDefault="00A01242" w:rsidP="002912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Now we’ll see you presentations about streets of our town.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FB" w:rsidRPr="007C1D71" w:rsidRDefault="004D4FFB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B0B5E" w:rsidRPr="007C1D71" w:rsidRDefault="00DB0B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B0B5E" w:rsidRPr="007C1D71" w:rsidRDefault="00DB0B5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B68D2" w:rsidRPr="007C1D71" w:rsidRDefault="001B68D2" w:rsidP="000F0C9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DB0B5E" w:rsidRPr="007C1D71" w:rsidRDefault="00DB0B5E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Команды поочерёдно отвечают на вопросы.</w:t>
            </w:r>
            <w:r w:rsidR="00AA2E03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За каждый правильный ответ команда получает один балл.</w:t>
            </w:r>
          </w:p>
          <w:p w:rsidR="00CF5A6A" w:rsidRPr="007C1D71" w:rsidRDefault="00CF5A6A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A6A" w:rsidRPr="007C1D71" w:rsidRDefault="00CF5A6A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4FB" w:rsidRPr="007C1D71" w:rsidRDefault="00FA6F8F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Учащиеся читают тек</w:t>
            </w:r>
            <w:r w:rsidR="00D34EB5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ст, стараясь понять прочитанное и назвать как можно </w:t>
            </w:r>
            <w:r w:rsidR="00D34EB5"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больше запомнившихся фактов.</w:t>
            </w:r>
          </w:p>
          <w:p w:rsidR="005454FB" w:rsidRDefault="005454F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D71" w:rsidRPr="007C1D71" w:rsidRDefault="007C1D71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2DD4" w:rsidRPr="007C1D71" w:rsidRDefault="005454F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12DD4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чащиеся </w:t>
            </w:r>
            <w:r w:rsidR="00836DD4" w:rsidRPr="007C1D71">
              <w:rPr>
                <w:rFonts w:ascii="Times New Roman" w:eastAsia="Times New Roman" w:hAnsi="Times New Roman"/>
                <w:sz w:val="24"/>
                <w:szCs w:val="24"/>
              </w:rPr>
              <w:t>из строк складывают стихотворение и зачитывают его.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правильный вариант команда получает балл.</w:t>
            </w:r>
          </w:p>
          <w:p w:rsidR="00A32A0E" w:rsidRPr="007C1D71" w:rsidRDefault="00A32A0E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1AD" w:rsidRPr="007C1D71" w:rsidRDefault="00C671AD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Учащиеся обсуждают в команде варианты, затем читают предло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>жения по очереди с листа вслух с выбранным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вариант</w:t>
            </w:r>
            <w:r w:rsidR="00A32A0E" w:rsidRPr="007C1D71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3AF" w:rsidRDefault="009E53AF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845" w:rsidRPr="007C1D71" w:rsidRDefault="000F00B2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Учащиеся слушают песню и выполняют  под неё танцевальные движения.</w:t>
            </w:r>
          </w:p>
          <w:p w:rsidR="001B68D2" w:rsidRPr="007C1D71" w:rsidRDefault="001B68D2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F4B" w:rsidRPr="007C1D71" w:rsidRDefault="00853F4B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Команды слушают рассказы об известных людях. Их задача-назвать имена этих людей. За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каждый правильный ответ команда получает по одному баллу.</w:t>
            </w:r>
          </w:p>
          <w:p w:rsidR="00A32A0E" w:rsidRPr="007C1D71" w:rsidRDefault="00A32A0E" w:rsidP="000F0C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42" w:rsidRPr="007C1D71" w:rsidRDefault="00A01242" w:rsidP="002912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Команды представляют свои презентации об улицах города. Во время выступления ребята оценивают свою работу и работу другой команды</w:t>
            </w:r>
            <w:r w:rsidR="0050526A" w:rsidRPr="007C1D71">
              <w:rPr>
                <w:rFonts w:ascii="Times New Roman" w:eastAsia="Times New Roman" w:hAnsi="Times New Roman"/>
                <w:sz w:val="24"/>
                <w:szCs w:val="24"/>
              </w:rPr>
              <w:t>, используя критерии оценки презентации.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FFB" w:rsidRPr="007C1D71" w:rsidRDefault="004D4F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Работа в группе</w:t>
            </w: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Приложение1</w:t>
            </w: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Приложение2</w:t>
            </w: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855" w:rsidRPr="007C1D71" w:rsidRDefault="008348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BA8" w:rsidRPr="002912A4" w:rsidRDefault="009E53AF" w:rsidP="002912A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B2BA8" w:rsidRPr="007C1D71">
              <w:rPr>
                <w:rFonts w:ascii="Times New Roman" w:eastAsia="Times New Roman" w:hAnsi="Times New Roman"/>
                <w:sz w:val="24"/>
                <w:szCs w:val="24"/>
              </w:rPr>
              <w:t>риложение 3</w:t>
            </w:r>
            <w:bookmarkStart w:id="0" w:name="_GoBack"/>
            <w:bookmarkEnd w:id="0"/>
          </w:p>
        </w:tc>
      </w:tr>
      <w:tr w:rsidR="001B68D2" w:rsidRPr="007C1D71" w:rsidTr="001B68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64" w:rsidRPr="007C1D71" w:rsidRDefault="001B1264" w:rsidP="007C5B1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6. Рефлексия (3 минуты)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8C5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Учитель побуждает учащихся выразить оценку урока и своей работ</w:t>
            </w:r>
            <w:r w:rsidR="008C58A7" w:rsidRPr="007C1D7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3E4C8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Our competition has finished. What do you think of our lesson?</w:t>
            </w:r>
            <w:r w:rsidR="008C58A7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Choose the smile according to your mood</w:t>
            </w:r>
            <w:r w:rsidR="008C58A7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and put 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it on the tree. </w:t>
            </w:r>
            <w:r w:rsidR="008C58A7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7C5B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Прикрепляют к дереву соответствующие своему настроению смайлики, затем высказываются, используя прием «Незаконченных предложений».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64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480A13" w:rsidRPr="007C1D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B68D2" w:rsidRPr="007C1D71" w:rsidTr="001B68D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64" w:rsidRPr="007C1D71" w:rsidRDefault="001B12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6. Оценивание с комментированием оценок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На протяжении всего урока учитель дает словесную оценку работе каждой команды, корректирует ход решения учебной задачи, начисляет баллы, записывает на доску. В конце урока подсчитывает баллы,  переводит в оценку, выделяет лучшую группу и самого активного участника.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Осуществляют взаимооценку и самооценку презентации, используя критерии оценки презентации.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EB2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480A13" w:rsidRPr="007C1D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68D2" w:rsidRPr="007C1D71" w:rsidTr="001B68D2">
        <w:trPr>
          <w:trHeight w:val="8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A8" w:rsidRPr="007C1D71" w:rsidRDefault="001B1264" w:rsidP="00EB2BA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  <w:p w:rsidR="001B1264" w:rsidRPr="007C1D71" w:rsidRDefault="001B1264" w:rsidP="00EB2BA8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(1 минуты)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Учитель записывает на доске домашнее задание, дает пояснение к его выполнению.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3E4C8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Your task-to write a letter to your pen-friend about our region or town.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Записывают домашнее задание, делая свой выбор.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68D2" w:rsidRPr="007C1D71" w:rsidTr="001B68D2">
        <w:trPr>
          <w:trHeight w:val="8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64" w:rsidRPr="007C1D71" w:rsidRDefault="001B1264" w:rsidP="008F195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класса на конец урока</w:t>
            </w:r>
          </w:p>
          <w:p w:rsidR="001B1264" w:rsidRPr="007C1D71" w:rsidRDefault="001B1264" w:rsidP="008F19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( 1 минута)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3E4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Оценивает 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урока,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деятельность учащихся в целом, высказывает предположение, что знания о Кузбассе и родном городе помогут им в жизни, помогут оставаться патриотами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края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3E4C8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Dear friends, thank you very much for taking an acti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part in the games. Pupils…get excellent marks,…get good marks. I’m sure that your knowledge of Kuzbass and our town will help you in 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your 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 and you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’ll</w:t>
            </w: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be real patriots.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 w:rsidP="003E4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</w:rPr>
              <w:t>Благодарят учителя за увлекательный урок, прощаются</w:t>
            </w:r>
            <w:r w:rsidR="003E4C80" w:rsidRPr="007C1D7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E4C80" w:rsidRPr="007C1D71" w:rsidRDefault="003E4C80" w:rsidP="003E4C8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C1D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Thanks a lot for the lesson! Goodbye.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64" w:rsidRPr="007C1D71" w:rsidRDefault="001B126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4FFB" w:rsidRPr="007C1D71" w:rsidRDefault="004D4FFB" w:rsidP="004D4FFB">
      <w:pPr>
        <w:tabs>
          <w:tab w:val="left" w:pos="5710"/>
        </w:tabs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</w:pPr>
    </w:p>
    <w:p w:rsidR="004D4FFB" w:rsidRPr="007C1D71" w:rsidRDefault="004D4FFB" w:rsidP="004D4FFB">
      <w:pPr>
        <w:tabs>
          <w:tab w:val="left" w:pos="5710"/>
        </w:tabs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EB2BA8" w:rsidRPr="007C1D71" w:rsidRDefault="00EB2BA8" w:rsidP="00EB2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D266B4" w:rsidRPr="007C1D71" w:rsidRDefault="00D266B4">
      <w:pPr>
        <w:jc w:val="center"/>
        <w:rPr>
          <w:rFonts w:ascii="Times New Roman" w:hAnsi="Times New Roman"/>
          <w:sz w:val="24"/>
          <w:szCs w:val="24"/>
        </w:rPr>
      </w:pPr>
    </w:p>
    <w:sectPr w:rsidR="00D266B4" w:rsidRPr="007C1D71" w:rsidSect="004D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856269"/>
    <w:multiLevelType w:val="hybridMultilevel"/>
    <w:tmpl w:val="169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D32"/>
    <w:multiLevelType w:val="hybridMultilevel"/>
    <w:tmpl w:val="A48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D0E"/>
    <w:multiLevelType w:val="hybridMultilevel"/>
    <w:tmpl w:val="31887A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22B"/>
    <w:multiLevelType w:val="hybridMultilevel"/>
    <w:tmpl w:val="5E6850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78B"/>
    <w:multiLevelType w:val="hybridMultilevel"/>
    <w:tmpl w:val="35FA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716E"/>
    <w:multiLevelType w:val="hybridMultilevel"/>
    <w:tmpl w:val="A742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6299"/>
    <w:multiLevelType w:val="hybridMultilevel"/>
    <w:tmpl w:val="EA6E1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DA7"/>
    <w:multiLevelType w:val="hybridMultilevel"/>
    <w:tmpl w:val="E1E22B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2415"/>
    <w:multiLevelType w:val="hybridMultilevel"/>
    <w:tmpl w:val="8E76B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65C3"/>
    <w:multiLevelType w:val="hybridMultilevel"/>
    <w:tmpl w:val="B8F8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7CE3"/>
    <w:multiLevelType w:val="hybridMultilevel"/>
    <w:tmpl w:val="DB4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31D0B"/>
    <w:multiLevelType w:val="hybridMultilevel"/>
    <w:tmpl w:val="B8F8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C68C9"/>
    <w:multiLevelType w:val="hybridMultilevel"/>
    <w:tmpl w:val="6F94F374"/>
    <w:lvl w:ilvl="0" w:tplc="12A22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3659B"/>
    <w:multiLevelType w:val="hybridMultilevel"/>
    <w:tmpl w:val="B2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7B07E5"/>
    <w:rsid w:val="000412D6"/>
    <w:rsid w:val="00080319"/>
    <w:rsid w:val="00084C3A"/>
    <w:rsid w:val="000A1B56"/>
    <w:rsid w:val="000F00B2"/>
    <w:rsid w:val="000F0C96"/>
    <w:rsid w:val="000F2FAA"/>
    <w:rsid w:val="001225B9"/>
    <w:rsid w:val="0013322F"/>
    <w:rsid w:val="00143DFA"/>
    <w:rsid w:val="00144DF8"/>
    <w:rsid w:val="00160D63"/>
    <w:rsid w:val="001948F2"/>
    <w:rsid w:val="001A3130"/>
    <w:rsid w:val="001B1264"/>
    <w:rsid w:val="001B68D2"/>
    <w:rsid w:val="0028560B"/>
    <w:rsid w:val="002912A4"/>
    <w:rsid w:val="002E0914"/>
    <w:rsid w:val="0032326C"/>
    <w:rsid w:val="0035778F"/>
    <w:rsid w:val="003907EE"/>
    <w:rsid w:val="0039278B"/>
    <w:rsid w:val="003E4C80"/>
    <w:rsid w:val="004264A9"/>
    <w:rsid w:val="00432915"/>
    <w:rsid w:val="00440C87"/>
    <w:rsid w:val="00457D53"/>
    <w:rsid w:val="00480A13"/>
    <w:rsid w:val="004905A6"/>
    <w:rsid w:val="004B4542"/>
    <w:rsid w:val="004D4FFB"/>
    <w:rsid w:val="0050526A"/>
    <w:rsid w:val="005118BB"/>
    <w:rsid w:val="00521328"/>
    <w:rsid w:val="005454FB"/>
    <w:rsid w:val="005936F3"/>
    <w:rsid w:val="005C37FB"/>
    <w:rsid w:val="005F0E52"/>
    <w:rsid w:val="005F3978"/>
    <w:rsid w:val="006300BA"/>
    <w:rsid w:val="0065500D"/>
    <w:rsid w:val="00667845"/>
    <w:rsid w:val="0068788C"/>
    <w:rsid w:val="00760BA9"/>
    <w:rsid w:val="0076310C"/>
    <w:rsid w:val="00790CDF"/>
    <w:rsid w:val="00796DC6"/>
    <w:rsid w:val="007A4A95"/>
    <w:rsid w:val="007B07E5"/>
    <w:rsid w:val="007B3C56"/>
    <w:rsid w:val="007B7A6A"/>
    <w:rsid w:val="007C1D71"/>
    <w:rsid w:val="007F40E9"/>
    <w:rsid w:val="008273B1"/>
    <w:rsid w:val="00834855"/>
    <w:rsid w:val="00836DD4"/>
    <w:rsid w:val="00853F4B"/>
    <w:rsid w:val="008A3C1C"/>
    <w:rsid w:val="008A4DA3"/>
    <w:rsid w:val="008C58A7"/>
    <w:rsid w:val="008F195B"/>
    <w:rsid w:val="008F2889"/>
    <w:rsid w:val="00930C59"/>
    <w:rsid w:val="009525C7"/>
    <w:rsid w:val="00977F59"/>
    <w:rsid w:val="00986E91"/>
    <w:rsid w:val="009B44DE"/>
    <w:rsid w:val="009E53AF"/>
    <w:rsid w:val="009F5C6F"/>
    <w:rsid w:val="009F6210"/>
    <w:rsid w:val="00A01242"/>
    <w:rsid w:val="00A32A0E"/>
    <w:rsid w:val="00A651EB"/>
    <w:rsid w:val="00AA2E03"/>
    <w:rsid w:val="00AF3D22"/>
    <w:rsid w:val="00B144FB"/>
    <w:rsid w:val="00B1533B"/>
    <w:rsid w:val="00BB272E"/>
    <w:rsid w:val="00BB7046"/>
    <w:rsid w:val="00C530E4"/>
    <w:rsid w:val="00C62440"/>
    <w:rsid w:val="00C66CE8"/>
    <w:rsid w:val="00C671AD"/>
    <w:rsid w:val="00C96B31"/>
    <w:rsid w:val="00CF5A6A"/>
    <w:rsid w:val="00D266B4"/>
    <w:rsid w:val="00D307B8"/>
    <w:rsid w:val="00D34EB5"/>
    <w:rsid w:val="00DB0B5E"/>
    <w:rsid w:val="00E23E0F"/>
    <w:rsid w:val="00EB2BA8"/>
    <w:rsid w:val="00ED535B"/>
    <w:rsid w:val="00EF21D6"/>
    <w:rsid w:val="00F12DD4"/>
    <w:rsid w:val="00F313E2"/>
    <w:rsid w:val="00F94C80"/>
    <w:rsid w:val="00FA6F8F"/>
    <w:rsid w:val="00FB18B1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4F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D4F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264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64A9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Theme="minorHAnsi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9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cription">
    <w:name w:val="transcription"/>
    <w:basedOn w:val="a0"/>
    <w:rsid w:val="00C62440"/>
  </w:style>
  <w:style w:type="character" w:customStyle="1" w:styleId="trans-sound">
    <w:name w:val="trans-sound"/>
    <w:basedOn w:val="a0"/>
    <w:rsid w:val="00C62440"/>
  </w:style>
  <w:style w:type="character" w:styleId="a6">
    <w:name w:val="FollowedHyperlink"/>
    <w:basedOn w:val="a0"/>
    <w:uiPriority w:val="99"/>
    <w:semiHidden/>
    <w:unhideWhenUsed/>
    <w:rsid w:val="001225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49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2018-05-04T12:36:00Z</dcterms:created>
  <dcterms:modified xsi:type="dcterms:W3CDTF">2018-05-04T12:36:00Z</dcterms:modified>
</cp:coreProperties>
</file>