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5769" w:rsidRDefault="0042551A">
      <w:pPr>
        <w:rPr>
          <w:rFonts w:ascii="Times New Roman" w:hAnsi="Times New Roman" w:cs="Times New Roman"/>
          <w:b/>
          <w:sz w:val="28"/>
          <w:szCs w:val="28"/>
        </w:rPr>
      </w:pPr>
      <w:r w:rsidRPr="00DB5769">
        <w:rPr>
          <w:rFonts w:ascii="Times New Roman" w:hAnsi="Times New Roman" w:cs="Times New Roman"/>
          <w:b/>
          <w:sz w:val="28"/>
          <w:szCs w:val="28"/>
        </w:rPr>
        <w:t xml:space="preserve">Справочный материал 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Юбка с клиньями 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придает озорства и кокетливости женскому образу, из-за разрезов между клиньями создается эффект легкой и свободной юбки. Потому чаще всего юбка из клиньев шьется из тонких и мягких материалов с односторонней направленностью рисунка</w:t>
      </w:r>
      <w:proofErr w:type="gram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Шьется изделие из разных материалов: шелка, трикотажа, шифона, </w:t>
      </w:r>
      <w:proofErr w:type="spell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органзы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тонкой шерсти, </w:t>
      </w:r>
      <w:proofErr w:type="spell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денима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.Если у вас </w:t>
      </w:r>
      <w:r w:rsidRPr="00DB5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узкие бедра и длинные ноги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выбирайте укороченную или среднюю длину. Молодым девушкам особенно к лицу джинсовая модель с ажурными либо шифоновыми вставками.  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Юбка-годе</w:t>
      </w:r>
      <w:proofErr w:type="spellEnd"/>
      <w:proofErr w:type="gram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клиньями больше всего подходит женщинам, желающим</w:t>
      </w:r>
      <w:r w:rsidRPr="00DB5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визуально уравновесить фигуру.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Чуть свободная верхняя часть и немного расклешенные клинья дают возможность девушкам </w:t>
      </w:r>
      <w:r w:rsidRPr="00DB5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объемными бедрами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ощущать себя более комфортно, не добавляя при этом объема фигуре. Расширенная книзу часть юбки визуально уравновешивает фигуру и делает ее гармоничнее.  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Юбка </w:t>
      </w:r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из 6 клиньев 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выглядит достаточно аккуратно, позволяет скрыть пару лишних килограммов. Эта модель выполняется в различных цветовых комбинациях и оттенках. Более редкой на сегодняшний день является юбка из 4 клиньев, подходящая девушкам с худыми ножками. Удобной в повседневной носке является также юбка с клиньями на кокетке. Причем особенно выигрышно смотрится ассиметричная кокетка. 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57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Полным девушкам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лицу модель с запахом, особенно если она идет с завышенной линией талии. Длинная модель позволяет скрыть лишний вес. 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Юбка-«солнце» 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подходит прекрасным дамам любой комплекции, благодаря тому, что основными материалами, из которых ее шьют, выступают легкие, воздушные, </w:t>
      </w:r>
      <w:proofErr w:type="spell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легкодрапирующиеся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ткани (например, шифон).</w:t>
      </w:r>
      <w:proofErr w:type="gram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5769"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Рекомендуют дамам, отличающимся стройным, высоким телосложением отдавать предпочтение длине миди или мини. При этом сам фасон может быть классическим или же отличаться множеством драпировок, ассиметричным кроем и наличием дополнительного декора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 «</w:t>
      </w:r>
      <w:proofErr w:type="spellStart"/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Полусолнце</w:t>
      </w:r>
      <w:proofErr w:type="spellEnd"/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»,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представляющую собой чаще всего </w:t>
      </w:r>
      <w:proofErr w:type="spell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одношовную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модель. Она довольно сильно походит на первый вид, но в отличие от него обладает значительно меньшим объемом, что зрительно улучшает окружность бедер. Кроме того, чаще всего именно «</w:t>
      </w:r>
      <w:proofErr w:type="spell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полувариант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шьется не на поясе, а на 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резинке, позволяя тем самым регулировать местоположение юбки – на талии или на бедрах. </w:t>
      </w:r>
    </w:p>
    <w:p w:rsidR="0042551A" w:rsidRPr="00DB5769" w:rsidRDefault="0042551A" w:rsidP="0042551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Колокол.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своей сути – это </w:t>
      </w:r>
      <w:proofErr w:type="spell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двухшовная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коническая юбка с подчеркнутым широким поясом, плотно облегающей зоной вокруг бедер и небольшим </w:t>
      </w:r>
      <w:proofErr w:type="spell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расклешением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видным в большей степени к низу юбки. Кроме того, этот вид отличает отсутствие складок и драпировок у пояса. </w:t>
      </w:r>
      <w:r w:rsidR="00DB5769"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Обладательницам длинных, стройных ножек стилисты настоятельно рекомендуют присмотреться к модели «колокол». </w:t>
      </w:r>
      <w:proofErr w:type="gramStart"/>
      <w:r w:rsidR="00DB5769"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такой фасон идеально подойдет обладательницам силуэта «Треугольник», причем, как «Груше», так и «Перевернутому».</w:t>
      </w:r>
      <w:proofErr w:type="gramEnd"/>
      <w:r w:rsidR="00DB5769"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Ткани, используемые для ее пошива, должны быть достаточно плотными, чтобы держать форму «колокола». И потому чаще всего кроят ее из шерсти, кожи, хлопка или льна. </w:t>
      </w:r>
    </w:p>
    <w:p w:rsidR="00DB5769" w:rsidRPr="00DB5769" w:rsidRDefault="0042551A" w:rsidP="00DB57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B57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Юбка – клеш</w:t>
      </w:r>
      <w:proofErr w:type="gram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лешированная</w:t>
      </w:r>
      <w:proofErr w:type="spellEnd"/>
      <w:r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юбка представляет собой фасон поясной одежды, в которой за счет встречных складок формируется ярко выраженный контраст между тончайшей талией и пышными бедрами.</w:t>
      </w:r>
      <w:r w:rsidR="00DB5769"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Данный фасон идеально ложится на любую фигуру, если правильно выбрать ткань. Так, плотные, держащие форму ткани идеально подойдут в ситуации, когда требуется «уравновесить» значительную разницу между объемами талии и бедер. </w:t>
      </w:r>
      <w:proofErr w:type="gramStart"/>
      <w:r w:rsidR="00DB5769"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воздушные, летящие, например, шифон, - когда, напротив, эту разницу необходимо создать.</w:t>
      </w:r>
      <w:proofErr w:type="gramEnd"/>
      <w:r w:rsidR="00DB5769" w:rsidRPr="00DB5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такую юбку принято носить именно на бедрах, даже если по замыслу дизайнера ей придали чрезмерный фасон в сборку.</w:t>
      </w:r>
    </w:p>
    <w:p w:rsidR="00000000" w:rsidRPr="00DB5769" w:rsidRDefault="00DB5769" w:rsidP="00DB576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5769">
        <w:rPr>
          <w:rFonts w:ascii="Times New Roman" w:hAnsi="Times New Roman" w:cs="Times New Roman"/>
          <w:sz w:val="28"/>
          <w:szCs w:val="28"/>
        </w:rPr>
        <w:t xml:space="preserve">фисная </w:t>
      </w:r>
      <w:r w:rsidRPr="00DB5769">
        <w:rPr>
          <w:rFonts w:ascii="Times New Roman" w:hAnsi="Times New Roman" w:cs="Times New Roman"/>
          <w:b/>
          <w:sz w:val="28"/>
          <w:szCs w:val="28"/>
        </w:rPr>
        <w:t>юбка-карандаш</w:t>
      </w:r>
      <w:r w:rsidRPr="00DB5769">
        <w:rPr>
          <w:rFonts w:ascii="Times New Roman" w:hAnsi="Times New Roman" w:cs="Times New Roman"/>
          <w:sz w:val="28"/>
          <w:szCs w:val="28"/>
        </w:rPr>
        <w:t>. Она настолько универсальна и функциональна, что подойдет девушкам любого возраста и телосложения.</w:t>
      </w:r>
      <w:r w:rsidRPr="00DB5769">
        <w:rPr>
          <w:rFonts w:ascii="Times New Roman" w:eastAsia="+mn-ea" w:hAnsi="Times New Roman" w:cs="Times New Roman"/>
          <w:color w:val="303030"/>
          <w:kern w:val="24"/>
          <w:sz w:val="48"/>
          <w:szCs w:val="48"/>
        </w:rPr>
        <w:t xml:space="preserve"> </w:t>
      </w:r>
      <w:r w:rsidRPr="00DB576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 w:rsidRPr="00DB5769">
        <w:rPr>
          <w:rFonts w:ascii="Times New Roman" w:hAnsi="Times New Roman" w:cs="Times New Roman"/>
          <w:sz w:val="28"/>
          <w:szCs w:val="28"/>
        </w:rPr>
        <w:t>юбки-карандаш</w:t>
      </w:r>
      <w:proofErr w:type="spellEnd"/>
      <w:proofErr w:type="gramEnd"/>
      <w:r w:rsidRPr="00DB5769">
        <w:rPr>
          <w:rFonts w:ascii="Times New Roman" w:hAnsi="Times New Roman" w:cs="Times New Roman"/>
          <w:sz w:val="28"/>
          <w:szCs w:val="28"/>
        </w:rPr>
        <w:t xml:space="preserve"> классическую прямую юбку отличает более свободный крой. </w:t>
      </w:r>
      <w:r w:rsidR="003B079E" w:rsidRPr="00DB5769">
        <w:rPr>
          <w:rFonts w:ascii="Times New Roman" w:hAnsi="Times New Roman" w:cs="Times New Roman"/>
          <w:sz w:val="28"/>
          <w:szCs w:val="28"/>
        </w:rPr>
        <w:t xml:space="preserve">Шьются </w:t>
      </w:r>
      <w:r w:rsidR="003B079E" w:rsidRPr="00DB5769">
        <w:rPr>
          <w:rFonts w:ascii="Times New Roman" w:hAnsi="Times New Roman" w:cs="Times New Roman"/>
          <w:sz w:val="28"/>
          <w:szCs w:val="28"/>
        </w:rPr>
        <w:t>такие юбки обычно из тканей нейтральных цветов – коричневого, бежевого, серого, черного, белого.</w:t>
      </w:r>
      <w:r w:rsidR="003B079E" w:rsidRPr="00DB5769">
        <w:rPr>
          <w:sz w:val="28"/>
          <w:szCs w:val="28"/>
        </w:rPr>
        <w:t xml:space="preserve"> </w:t>
      </w:r>
    </w:p>
    <w:p w:rsidR="0042551A" w:rsidRPr="00DB5769" w:rsidRDefault="00382804">
      <w:pPr>
        <w:rPr>
          <w:rFonts w:ascii="Times New Roman" w:hAnsi="Times New Roman" w:cs="Times New Roman"/>
          <w:sz w:val="28"/>
          <w:szCs w:val="28"/>
        </w:rPr>
      </w:pPr>
      <w:r w:rsidRPr="00382804">
        <w:rPr>
          <w:rFonts w:ascii="Times New Roman" w:hAnsi="Times New Roman" w:cs="Times New Roman"/>
          <w:b/>
          <w:sz w:val="28"/>
          <w:szCs w:val="28"/>
        </w:rPr>
        <w:t>Юбки с запахом</w:t>
      </w:r>
      <w:r w:rsidRPr="00382804">
        <w:rPr>
          <w:rFonts w:ascii="Times New Roman" w:hAnsi="Times New Roman" w:cs="Times New Roman"/>
          <w:sz w:val="28"/>
          <w:szCs w:val="28"/>
        </w:rPr>
        <w:t>. Строгость конструкции юбки смягчает строгость запаха. Он бывает закругленным либо прямым, а также порой отличается по цвету от базового цвета юбки. Их уникальность в том, что они скрывают лишний вес на животе. Поэтому девушки с этим недостатком фигуры могут смело отдать им предпочтение.</w:t>
      </w:r>
    </w:p>
    <w:sectPr w:rsidR="0042551A" w:rsidRPr="00D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932"/>
    <w:multiLevelType w:val="hybridMultilevel"/>
    <w:tmpl w:val="9A2AB632"/>
    <w:lvl w:ilvl="0" w:tplc="40CEB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E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27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44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9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6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88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C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51A"/>
    <w:rsid w:val="00382804"/>
    <w:rsid w:val="003B079E"/>
    <w:rsid w:val="0042551A"/>
    <w:rsid w:val="00D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2018-04-09T09:42:00Z</dcterms:created>
  <dcterms:modified xsi:type="dcterms:W3CDTF">2018-04-09T10:03:00Z</dcterms:modified>
</cp:coreProperties>
</file>