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85" w:rsidRPr="00B17143" w:rsidRDefault="00A26F85" w:rsidP="00A26F85">
      <w:pPr>
        <w:spacing w:before="375"/>
        <w:outlineLvl w:val="2"/>
        <w:rPr>
          <w:rFonts w:ascii="Times New Roman" w:eastAsia="Times New Roman" w:hAnsi="Times New Roman" w:cs="Times New Roman"/>
          <w:i/>
          <w:iCs/>
          <w:color w:val="000000"/>
          <w:sz w:val="28"/>
          <w:szCs w:val="28"/>
          <w:lang w:eastAsia="ru-RU"/>
        </w:rPr>
      </w:pPr>
      <w:r w:rsidRPr="00B17143">
        <w:rPr>
          <w:rFonts w:ascii="Times New Roman" w:eastAsia="Times New Roman" w:hAnsi="Times New Roman" w:cs="Times New Roman"/>
          <w:i/>
          <w:iCs/>
          <w:color w:val="000000"/>
          <w:sz w:val="28"/>
          <w:szCs w:val="28"/>
          <w:lang w:eastAsia="ru-RU"/>
        </w:rPr>
        <w:t xml:space="preserve">Приложение 2. </w:t>
      </w:r>
    </w:p>
    <w:p w:rsidR="00A26F85" w:rsidRPr="00257C22" w:rsidRDefault="00A26F85" w:rsidP="00A26F85">
      <w:pPr>
        <w:spacing w:line="360" w:lineRule="auto"/>
        <w:jc w:val="both"/>
        <w:outlineLvl w:val="2"/>
        <w:rPr>
          <w:rFonts w:ascii="Times New Roman" w:eastAsia="Times New Roman" w:hAnsi="Times New Roman" w:cs="Times New Roman"/>
          <w:color w:val="000000"/>
          <w:lang w:eastAsia="ru-RU"/>
        </w:rPr>
      </w:pPr>
      <w:r w:rsidRPr="00B17143">
        <w:rPr>
          <w:rFonts w:ascii="Times New Roman" w:eastAsia="Times New Roman" w:hAnsi="Times New Roman" w:cs="Times New Roman"/>
          <w:b/>
          <w:iCs/>
          <w:color w:val="000000"/>
          <w:sz w:val="24"/>
          <w:szCs w:val="24"/>
          <w:lang w:eastAsia="ru-RU"/>
        </w:rPr>
        <w:t>Документ 1</w:t>
      </w:r>
      <w:r w:rsidRPr="00B17143">
        <w:rPr>
          <w:rFonts w:ascii="Times New Roman" w:eastAsia="Times New Roman" w:hAnsi="Times New Roman" w:cs="Times New Roman"/>
          <w:i/>
          <w:iCs/>
          <w:color w:val="000000"/>
          <w:sz w:val="24"/>
          <w:szCs w:val="24"/>
          <w:lang w:eastAsia="ru-RU"/>
        </w:rPr>
        <w:t xml:space="preserve">. </w:t>
      </w:r>
      <w:r w:rsidRPr="00B17143">
        <w:rPr>
          <w:rFonts w:ascii="Times New Roman" w:eastAsia="Times New Roman" w:hAnsi="Times New Roman" w:cs="Times New Roman"/>
          <w:i/>
          <w:iCs/>
          <w:color w:val="000000"/>
          <w:lang w:eastAsia="ru-RU"/>
        </w:rPr>
        <w:t>ИЗ ОБРАЩЕНИЯ ГОСУДАРСТВЕННОЙ ДУМЫ</w:t>
      </w:r>
    </w:p>
    <w:p w:rsidR="00A26F85" w:rsidRPr="00257C22" w:rsidRDefault="00A26F85" w:rsidP="00A26F85">
      <w:pPr>
        <w:spacing w:line="360" w:lineRule="auto"/>
        <w:jc w:val="both"/>
        <w:rPr>
          <w:rFonts w:ascii="PTserif" w:eastAsia="Times New Roman" w:hAnsi="PTserif" w:cs="Times New Roman"/>
          <w:color w:val="000000"/>
          <w:sz w:val="24"/>
          <w:szCs w:val="24"/>
          <w:lang w:eastAsia="ru-RU"/>
        </w:rPr>
      </w:pPr>
      <w:r w:rsidRPr="00257C22">
        <w:rPr>
          <w:rFonts w:ascii="PTserif" w:eastAsia="Times New Roman" w:hAnsi="PTserif" w:cs="Times New Roman"/>
          <w:b/>
          <w:bCs/>
          <w:color w:val="000000"/>
          <w:sz w:val="24"/>
          <w:szCs w:val="24"/>
          <w:lang w:eastAsia="ru-RU"/>
        </w:rPr>
        <w:t>Распространено не позднее 14 марта 1917 г.</w:t>
      </w:r>
    </w:p>
    <w:p w:rsidR="00A26F85" w:rsidRPr="00257C22" w:rsidRDefault="00A26F85" w:rsidP="00A26F85">
      <w:pPr>
        <w:spacing w:line="360" w:lineRule="auto"/>
        <w:jc w:val="both"/>
        <w:rPr>
          <w:rFonts w:ascii="PTserif" w:eastAsia="Times New Roman" w:hAnsi="PTserif" w:cs="Times New Roman"/>
          <w:color w:val="000000"/>
          <w:sz w:val="24"/>
          <w:szCs w:val="24"/>
          <w:lang w:eastAsia="ru-RU"/>
        </w:rPr>
      </w:pPr>
      <w:r w:rsidRPr="00257C22">
        <w:rPr>
          <w:rFonts w:ascii="PTserif" w:eastAsia="Times New Roman" w:hAnsi="PTserif" w:cs="Times New Roman"/>
          <w:color w:val="000000"/>
          <w:sz w:val="24"/>
          <w:szCs w:val="24"/>
          <w:lang w:eastAsia="ru-RU"/>
        </w:rPr>
        <w:t>Граждане помещики, землевладельцы, крестьяне, казаки, арендаторы и все, кто трудится над землей. Нельзя позволить немцам побить нас, надо довести войну до конца. Для войны нужны люди, снаряды и хлеб… Без хлеба ничего не будет. Сейте все, сейте каждый на своем поле, сейте как можно больше…Весь хлеб и все зерно будут куплены новым Правительством по справедливой, необидной цене…</w:t>
      </w:r>
    </w:p>
    <w:p w:rsidR="00A26F85" w:rsidRPr="00257C22" w:rsidRDefault="00A26F85" w:rsidP="00A26F85">
      <w:pPr>
        <w:spacing w:line="360" w:lineRule="auto"/>
        <w:jc w:val="both"/>
        <w:rPr>
          <w:rFonts w:ascii="PTserif" w:eastAsia="Times New Roman" w:hAnsi="PTserif" w:cs="Times New Roman"/>
          <w:color w:val="000000"/>
          <w:sz w:val="24"/>
          <w:szCs w:val="24"/>
          <w:lang w:eastAsia="ru-RU"/>
        </w:rPr>
      </w:pPr>
      <w:r w:rsidRPr="00257C22">
        <w:rPr>
          <w:rFonts w:ascii="PTserif" w:eastAsia="Times New Roman" w:hAnsi="PTserif" w:cs="Times New Roman"/>
          <w:i/>
          <w:iCs/>
          <w:color w:val="000000"/>
          <w:sz w:val="24"/>
          <w:szCs w:val="24"/>
          <w:lang w:eastAsia="ru-RU"/>
        </w:rPr>
        <w:t>Председатель Государственной Думы М. Родзянко</w:t>
      </w:r>
    </w:p>
    <w:p w:rsidR="00A26F85" w:rsidRDefault="00A26F85" w:rsidP="00A26F85">
      <w:pPr>
        <w:spacing w:line="360" w:lineRule="auto"/>
        <w:jc w:val="both"/>
        <w:rPr>
          <w:rFonts w:ascii="PTserif" w:eastAsia="Times New Roman" w:hAnsi="PTserif" w:cs="Times New Roman"/>
          <w:color w:val="000000"/>
          <w:sz w:val="24"/>
          <w:szCs w:val="24"/>
          <w:lang w:eastAsia="ru-RU"/>
        </w:rPr>
      </w:pPr>
      <w:r w:rsidRPr="00257C22">
        <w:rPr>
          <w:rFonts w:ascii="PTserif" w:eastAsia="Times New Roman" w:hAnsi="PTserif" w:cs="Times New Roman"/>
          <w:color w:val="000000"/>
          <w:sz w:val="24"/>
          <w:szCs w:val="24"/>
          <w:lang w:eastAsia="ru-RU"/>
        </w:rPr>
        <w:t> </w:t>
      </w:r>
    </w:p>
    <w:p w:rsidR="00A26F85" w:rsidRPr="00257C22" w:rsidRDefault="00A26F85" w:rsidP="00A26F85">
      <w:pPr>
        <w:spacing w:line="360" w:lineRule="auto"/>
        <w:jc w:val="both"/>
        <w:rPr>
          <w:rFonts w:ascii="Times New Roman" w:eastAsia="Times New Roman" w:hAnsi="Times New Roman" w:cs="Times New Roman"/>
          <w:color w:val="000000"/>
          <w:lang w:eastAsia="ru-RU"/>
        </w:rPr>
      </w:pPr>
      <w:r w:rsidRPr="00B17143">
        <w:rPr>
          <w:rFonts w:ascii="Times New Roman" w:eastAsia="Times New Roman" w:hAnsi="Times New Roman" w:cs="Times New Roman"/>
          <w:b/>
          <w:color w:val="000000"/>
          <w:sz w:val="24"/>
          <w:szCs w:val="24"/>
          <w:lang w:eastAsia="ru-RU"/>
        </w:rPr>
        <w:t>Документ 2</w:t>
      </w:r>
      <w:r w:rsidRPr="00B17143">
        <w:rPr>
          <w:rFonts w:ascii="Times New Roman" w:eastAsia="Times New Roman" w:hAnsi="Times New Roman" w:cs="Times New Roman"/>
          <w:color w:val="000000"/>
          <w:sz w:val="24"/>
          <w:szCs w:val="24"/>
          <w:lang w:eastAsia="ru-RU"/>
        </w:rPr>
        <w:t xml:space="preserve">. </w:t>
      </w:r>
      <w:r w:rsidRPr="007F13D3">
        <w:rPr>
          <w:rFonts w:ascii="Times New Roman" w:eastAsia="Times New Roman" w:hAnsi="Times New Roman" w:cs="Times New Roman"/>
          <w:i/>
          <w:iCs/>
          <w:color w:val="000000"/>
          <w:lang w:eastAsia="ru-RU"/>
        </w:rPr>
        <w:t>«НОТА МИЛЮКОВА»</w:t>
      </w:r>
    </w:p>
    <w:p w:rsidR="00A26F85" w:rsidRPr="00257C22" w:rsidRDefault="00A26F85" w:rsidP="00A26F85">
      <w:pPr>
        <w:spacing w:line="360" w:lineRule="auto"/>
        <w:jc w:val="both"/>
        <w:rPr>
          <w:rFonts w:ascii="Times New Roman" w:eastAsia="Times New Roman" w:hAnsi="Times New Roman" w:cs="Times New Roman"/>
          <w:color w:val="000000"/>
          <w:lang w:eastAsia="ru-RU"/>
        </w:rPr>
      </w:pPr>
      <w:r w:rsidRPr="007F13D3">
        <w:rPr>
          <w:rFonts w:ascii="Times New Roman" w:eastAsia="Times New Roman" w:hAnsi="Times New Roman" w:cs="Times New Roman"/>
          <w:bCs/>
          <w:color w:val="000000"/>
          <w:lang w:eastAsia="ru-RU"/>
        </w:rPr>
        <w:t>НОТА ВРЕМЕННОГО ПРАВИТЕЛЬСТВА ПРАВИТЕЛЬСТВАМ СОЮЗНЫХ ДЕРЖАВ. 18 апреля 1917 г.</w:t>
      </w:r>
    </w:p>
    <w:p w:rsidR="00A26F85" w:rsidRDefault="00A26F85" w:rsidP="00A26F85">
      <w:pPr>
        <w:spacing w:line="360" w:lineRule="auto"/>
        <w:jc w:val="both"/>
        <w:rPr>
          <w:rFonts w:ascii="Times New Roman" w:eastAsia="Times New Roman" w:hAnsi="Times New Roman" w:cs="Times New Roman"/>
          <w:color w:val="000000"/>
          <w:sz w:val="24"/>
          <w:szCs w:val="24"/>
          <w:lang w:eastAsia="ru-RU"/>
        </w:rPr>
      </w:pPr>
      <w:r w:rsidRPr="00257C22">
        <w:rPr>
          <w:rFonts w:ascii="Times New Roman" w:eastAsia="Times New Roman" w:hAnsi="Times New Roman" w:cs="Times New Roman"/>
          <w:color w:val="000000"/>
          <w:sz w:val="24"/>
          <w:szCs w:val="24"/>
          <w:lang w:eastAsia="ru-RU"/>
        </w:rPr>
        <w:t xml:space="preserve">27 марта с. г. Временное правительство опубликовало обращение к гражданам, в котором содержится изложение взгляда правительства свободной России на задачи настоящей войны. Министр иностранных дел поручает мне сообщить вам означенный документ и высказать при этом следующие замечания. Враги наши в последнее время старались внести раздор в междусоюзные отношения, распространяя вздорные сообщения, будто Россия готова заключить сепаратный мир с срединными монархиями. Текст прилагаемого документа лучше всего опровергает подобные измышления. Вы усмотрите из него, что высказанные Временным правительством общие положения вполне соответствуют тем высоким идеям, которые постоянно высказывались вплоть до самого последнего времени многими выдающимися государственными деятелями союзных стран и которые нашли себе особенно яркое выражение со стороны нашего нового союзника, великой заатлантической республики, в выступлениях ее президента. Правительство старого режима, конечно, не было в состоянии усвоить и разделить эти мысли об освободительном характере войны, о создании прочных основ для мирного сожительства народов, о самоопределении угнетенных национальностей и т. п. Но Россия освобожденная может в настоящее время заговорить языком, понятным для передовых демократий современного человечества, и она спешит присоединить свой голос к голосам своих союзников. Проникнутые этим новым духом освобожденной демократии заявления Временного правительства, разумеется, не могут подать ни малейшего повода думать, что совершившийся переворот повлек за собой ослабление роли России в общей союзной борьбе. Совершенно напротив, всенародное стремление довести мировую войну до решительной победы лишь усилилось, благодаря сознанию общей ответственности всех и </w:t>
      </w:r>
      <w:r w:rsidRPr="00257C22">
        <w:rPr>
          <w:rFonts w:ascii="Times New Roman" w:eastAsia="Times New Roman" w:hAnsi="Times New Roman" w:cs="Times New Roman"/>
          <w:color w:val="000000"/>
          <w:sz w:val="24"/>
          <w:szCs w:val="24"/>
          <w:lang w:eastAsia="ru-RU"/>
        </w:rPr>
        <w:lastRenderedPageBreak/>
        <w:t xml:space="preserve">каждого. Это стремление стало более действительным, будучи сосредоточено на близкой для всех и очередной задаче отразить врага, вторгнувшегося в самые пределы нашей родины. </w:t>
      </w:r>
    </w:p>
    <w:p w:rsidR="00A26F85" w:rsidRPr="00257C22" w:rsidRDefault="00A26F85" w:rsidP="00A26F85">
      <w:pPr>
        <w:spacing w:line="360" w:lineRule="auto"/>
        <w:jc w:val="both"/>
        <w:rPr>
          <w:rFonts w:ascii="Times New Roman" w:eastAsia="Times New Roman" w:hAnsi="Times New Roman" w:cs="Times New Roman"/>
          <w:color w:val="000000"/>
          <w:sz w:val="24"/>
          <w:szCs w:val="24"/>
          <w:lang w:eastAsia="ru-RU"/>
        </w:rPr>
      </w:pPr>
      <w:r w:rsidRPr="00257C22">
        <w:rPr>
          <w:rFonts w:ascii="Times New Roman" w:eastAsia="Times New Roman" w:hAnsi="Times New Roman" w:cs="Times New Roman"/>
          <w:color w:val="000000"/>
          <w:sz w:val="24"/>
          <w:szCs w:val="24"/>
          <w:lang w:eastAsia="ru-RU"/>
        </w:rPr>
        <w:t>Само собой разумеется, как это и сказано в сообщаемом документе, Временное правительство, ограждая права нашей родины, будет вполне соблюдать обязательства, принятые в отношении наших союзников. Продолжая питать полную уверенность в победоносном окончании настоящей войны, в полном согласии с союзниками, оно совершенно уверено и в том, что поднятые этой войной вопросы будут разрешены в духе создания прочной основы для длительного мира и что проникнутые одинаковыми стремлениями передовые демократии найдут способ добиться тех гарантий и санкций, которые необходимы для предупреждения новых кровавых столкновений в будущем.</w:t>
      </w:r>
    </w:p>
    <w:p w:rsidR="00A26F85" w:rsidRDefault="00A26F85" w:rsidP="00A26F85">
      <w:pPr>
        <w:pStyle w:val="3"/>
        <w:spacing w:before="0" w:beforeAutospacing="0" w:after="0" w:afterAutospacing="0" w:line="360" w:lineRule="auto"/>
        <w:jc w:val="both"/>
        <w:rPr>
          <w:rStyle w:val="a9"/>
          <w:bCs w:val="0"/>
          <w:i w:val="0"/>
          <w:color w:val="000000"/>
          <w:sz w:val="24"/>
          <w:szCs w:val="24"/>
        </w:rPr>
      </w:pPr>
    </w:p>
    <w:p w:rsidR="00A26F85" w:rsidRPr="00B17143" w:rsidRDefault="00A26F85" w:rsidP="00A26F85">
      <w:pPr>
        <w:pStyle w:val="3"/>
        <w:spacing w:before="0" w:beforeAutospacing="0" w:after="0" w:afterAutospacing="0" w:line="360" w:lineRule="auto"/>
        <w:jc w:val="both"/>
        <w:rPr>
          <w:b w:val="0"/>
          <w:bCs w:val="0"/>
          <w:color w:val="000000"/>
          <w:sz w:val="24"/>
          <w:szCs w:val="24"/>
        </w:rPr>
      </w:pPr>
      <w:r w:rsidRPr="007F13D3">
        <w:rPr>
          <w:rStyle w:val="a9"/>
          <w:bCs w:val="0"/>
          <w:color w:val="000000"/>
          <w:sz w:val="24"/>
          <w:szCs w:val="24"/>
        </w:rPr>
        <w:t>Документ3.</w:t>
      </w:r>
      <w:r w:rsidRPr="00B17143">
        <w:rPr>
          <w:rStyle w:val="a9"/>
          <w:b w:val="0"/>
          <w:bCs w:val="0"/>
          <w:color w:val="000000"/>
          <w:sz w:val="24"/>
          <w:szCs w:val="24"/>
        </w:rPr>
        <w:t xml:space="preserve"> </w:t>
      </w:r>
      <w:r>
        <w:rPr>
          <w:rStyle w:val="a9"/>
          <w:b w:val="0"/>
          <w:bCs w:val="0"/>
          <w:color w:val="000000"/>
          <w:sz w:val="24"/>
          <w:szCs w:val="24"/>
        </w:rPr>
        <w:t xml:space="preserve"> </w:t>
      </w:r>
      <w:r w:rsidRPr="007F13D3">
        <w:rPr>
          <w:rStyle w:val="a9"/>
          <w:b w:val="0"/>
          <w:bCs w:val="0"/>
          <w:color w:val="000000"/>
          <w:sz w:val="22"/>
          <w:szCs w:val="22"/>
        </w:rPr>
        <w:t>ИЗ ПРИКАЗА КЕРЕНСКОГО ПО АРМИИ И ФЛОТУ</w:t>
      </w:r>
    </w:p>
    <w:p w:rsidR="00A26F85" w:rsidRPr="00B17143" w:rsidRDefault="00A26F85" w:rsidP="00A26F85">
      <w:pPr>
        <w:pStyle w:val="aa"/>
        <w:spacing w:before="0" w:beforeAutospacing="0" w:after="0" w:afterAutospacing="0" w:line="360" w:lineRule="auto"/>
        <w:jc w:val="both"/>
        <w:rPr>
          <w:color w:val="000000"/>
        </w:rPr>
      </w:pPr>
      <w:r w:rsidRPr="00B17143">
        <w:rPr>
          <w:rStyle w:val="a8"/>
          <w:rFonts w:eastAsiaTheme="majorEastAsia"/>
          <w:color w:val="000000"/>
        </w:rPr>
        <w:t>30 мая 1917 г.</w:t>
      </w:r>
    </w:p>
    <w:p w:rsidR="00A26F85" w:rsidRPr="00B17143" w:rsidRDefault="00A26F85" w:rsidP="00A26F85">
      <w:pPr>
        <w:pStyle w:val="aa"/>
        <w:spacing w:before="0" w:beforeAutospacing="0" w:after="0" w:afterAutospacing="0" w:line="360" w:lineRule="auto"/>
        <w:jc w:val="both"/>
        <w:rPr>
          <w:color w:val="000000"/>
        </w:rPr>
      </w:pPr>
      <w:r w:rsidRPr="00B17143">
        <w:rPr>
          <w:color w:val="000000"/>
        </w:rPr>
        <w:t>22 мая наши радиотелеграфные станции приняли германскую радиотелеграмму, в которой главнокомандующий германским Восточным фронтом принц Леопольд Баварский заявляет, что воюющие с нами державы готовы заключить мир и предлагают России помимо союзников прислать уполномоченных и представителей для переговорах об условиях мира… В ответ на это Петроградский Совет рабочих и солдатских депутатов издал следующее воззвание: «Он (Германский император) говорит будто предлагает нашим войскам то, чего они жаждут – путь к честному миру. Так, говорит он, ибо знает, что иного мира, кроме честного Российская демократия не примет. Но «честный мир» для нас лишь мир без аннексий и контрибуций… Нам предлагают сепаратное перемирие, тайные переговоры… Россия взяла на себя задачу объединить демократию всех воюющих стран в борьбе против всемирного империализма. Эта задача не будет выполнена, если германские империалисты сумеют использовать ее стремления к миру с целью отторжения ее от союзников и нанесут поражение ее армии… Пусть армия своей стойкостью придаст мощь голосу Российской демократии. Теснее сплотимся вокруг знамени революции… Удвоим работу вокруг воссоздания боевой мощи России».</w:t>
      </w:r>
    </w:p>
    <w:p w:rsidR="00A26F85" w:rsidRDefault="00A26F85" w:rsidP="00A26F85">
      <w:pPr>
        <w:pStyle w:val="aa"/>
        <w:spacing w:before="0" w:beforeAutospacing="0" w:after="0" w:afterAutospacing="0" w:line="360" w:lineRule="auto"/>
        <w:jc w:val="both"/>
        <w:rPr>
          <w:rStyle w:val="a9"/>
          <w:color w:val="000000"/>
        </w:rPr>
      </w:pPr>
      <w:r w:rsidRPr="00B17143">
        <w:rPr>
          <w:rStyle w:val="a9"/>
          <w:color w:val="000000"/>
        </w:rPr>
        <w:t>Военный и морской министр КЕРЕНСКИЙ</w:t>
      </w:r>
    </w:p>
    <w:p w:rsidR="00A26F85" w:rsidRDefault="00A26F85" w:rsidP="00A26F85">
      <w:pPr>
        <w:pStyle w:val="3"/>
        <w:spacing w:before="0" w:beforeAutospacing="0" w:after="0" w:afterAutospacing="0" w:line="360" w:lineRule="auto"/>
        <w:jc w:val="both"/>
        <w:rPr>
          <w:rStyle w:val="a9"/>
          <w:bCs w:val="0"/>
          <w:i w:val="0"/>
          <w:color w:val="000000"/>
          <w:sz w:val="24"/>
          <w:szCs w:val="24"/>
        </w:rPr>
      </w:pPr>
    </w:p>
    <w:p w:rsidR="00A26F85" w:rsidRPr="007F13D3" w:rsidRDefault="00A26F85" w:rsidP="00A26F85">
      <w:pPr>
        <w:pStyle w:val="3"/>
        <w:spacing w:before="0" w:beforeAutospacing="0" w:after="0" w:afterAutospacing="0" w:line="360" w:lineRule="auto"/>
        <w:jc w:val="both"/>
        <w:rPr>
          <w:bCs w:val="0"/>
          <w:color w:val="000000"/>
          <w:sz w:val="22"/>
          <w:szCs w:val="22"/>
        </w:rPr>
      </w:pPr>
      <w:r w:rsidRPr="007F13D3">
        <w:rPr>
          <w:rStyle w:val="a9"/>
          <w:bCs w:val="0"/>
          <w:color w:val="000000"/>
          <w:sz w:val="24"/>
          <w:szCs w:val="24"/>
        </w:rPr>
        <w:t>Документ 4.</w:t>
      </w:r>
      <w:r w:rsidRPr="00B17143">
        <w:rPr>
          <w:rStyle w:val="a9"/>
          <w:b w:val="0"/>
          <w:bCs w:val="0"/>
          <w:color w:val="000000"/>
          <w:sz w:val="24"/>
          <w:szCs w:val="24"/>
        </w:rPr>
        <w:t xml:space="preserve"> </w:t>
      </w:r>
      <w:r w:rsidRPr="007F13D3">
        <w:rPr>
          <w:rStyle w:val="a9"/>
          <w:b w:val="0"/>
          <w:bCs w:val="0"/>
          <w:color w:val="000000"/>
          <w:sz w:val="22"/>
          <w:szCs w:val="22"/>
        </w:rPr>
        <w:t>ТЕЛЕГРАММА КОМИССАРОВ</w:t>
      </w:r>
      <w:r w:rsidRPr="007F13D3">
        <w:rPr>
          <w:rStyle w:val="a9"/>
          <w:bCs w:val="0"/>
          <w:color w:val="000000"/>
          <w:sz w:val="22"/>
          <w:szCs w:val="22"/>
        </w:rPr>
        <w:t xml:space="preserve"> </w:t>
      </w:r>
      <w:r w:rsidRPr="007F13D3">
        <w:rPr>
          <w:rStyle w:val="a8"/>
          <w:rFonts w:eastAsiaTheme="majorEastAsia"/>
          <w:color w:val="000000"/>
          <w:sz w:val="22"/>
          <w:szCs w:val="22"/>
        </w:rPr>
        <w:t>ВРЕМЕННОГО ПРАВИТЕЛЬСТВА ИЗ 11-Й АРМИИ О ПОЛОЖЕНИИ НА ФРОНТЕ В НАЧАЛЕ ИЮЛЯ</w:t>
      </w:r>
    </w:p>
    <w:p w:rsidR="00A26F85" w:rsidRDefault="00A26F85" w:rsidP="00A26F85">
      <w:pPr>
        <w:pStyle w:val="aa"/>
        <w:spacing w:before="0" w:beforeAutospacing="0" w:after="0" w:afterAutospacing="0" w:line="360" w:lineRule="auto"/>
        <w:jc w:val="both"/>
        <w:rPr>
          <w:color w:val="000000"/>
        </w:rPr>
      </w:pPr>
      <w:r w:rsidRPr="00B17143">
        <w:rPr>
          <w:color w:val="000000"/>
        </w:rPr>
        <w:t xml:space="preserve">«Наступательный порыв быстро исчерпался. Некоторые части самовольно уходят с позиций, даже не дожидаясь подхода противника. На протяжении сотни верст в тыл </w:t>
      </w:r>
      <w:r w:rsidRPr="00B17143">
        <w:rPr>
          <w:color w:val="000000"/>
        </w:rPr>
        <w:lastRenderedPageBreak/>
        <w:t>тянутся вереницы беглецов с ружьями и без них – здоровых, бодрых, чувствующих себя совершенно безнаказанными. Иногда так отходят целые части... Сегодня главнокомандующий с согласия комиссаров и комитетов отдал приказ о стрельбе по бегущим».</w:t>
      </w:r>
    </w:p>
    <w:p w:rsidR="00A26F85" w:rsidRDefault="00A26F85" w:rsidP="00A26F85">
      <w:pPr>
        <w:pStyle w:val="aa"/>
        <w:spacing w:before="0" w:beforeAutospacing="0" w:after="0" w:afterAutospacing="0" w:line="360" w:lineRule="auto"/>
        <w:rPr>
          <w:rFonts w:ascii="PTserif" w:hAnsi="PTserif"/>
          <w:b/>
          <w:color w:val="000000"/>
        </w:rPr>
      </w:pPr>
    </w:p>
    <w:p w:rsidR="00A26F85" w:rsidRDefault="00A26F85" w:rsidP="00A26F85">
      <w:pPr>
        <w:pStyle w:val="aa"/>
        <w:spacing w:before="0" w:beforeAutospacing="0" w:after="0" w:afterAutospacing="0" w:line="360" w:lineRule="auto"/>
        <w:rPr>
          <w:rFonts w:ascii="PTserif" w:hAnsi="PTserif"/>
          <w:b/>
          <w:color w:val="000000"/>
        </w:rPr>
      </w:pPr>
    </w:p>
    <w:p w:rsidR="00A26F85" w:rsidRPr="007F13D3" w:rsidRDefault="00A26F85" w:rsidP="00A26F85">
      <w:pPr>
        <w:pStyle w:val="aa"/>
        <w:spacing w:before="0" w:beforeAutospacing="0" w:after="0" w:afterAutospacing="0" w:line="360" w:lineRule="auto"/>
        <w:rPr>
          <w:color w:val="000000"/>
          <w:sz w:val="22"/>
          <w:szCs w:val="22"/>
        </w:rPr>
      </w:pPr>
      <w:r w:rsidRPr="007F13D3">
        <w:rPr>
          <w:rFonts w:ascii="PTserif" w:hAnsi="PTserif"/>
          <w:b/>
          <w:color w:val="000000"/>
        </w:rPr>
        <w:t> </w:t>
      </w:r>
      <w:r w:rsidRPr="007F13D3">
        <w:rPr>
          <w:rFonts w:ascii="PTserif" w:hAnsi="PTserif" w:hint="eastAsia"/>
          <w:b/>
          <w:color w:val="000000"/>
        </w:rPr>
        <w:t>Д</w:t>
      </w:r>
      <w:r w:rsidRPr="007F13D3">
        <w:rPr>
          <w:rFonts w:ascii="PTserif" w:hAnsi="PTserif"/>
          <w:b/>
          <w:color w:val="000000"/>
        </w:rPr>
        <w:t>окумент 5.</w:t>
      </w:r>
      <w:r>
        <w:rPr>
          <w:rFonts w:ascii="PTserif" w:hAnsi="PTserif"/>
          <w:color w:val="000000"/>
        </w:rPr>
        <w:t xml:space="preserve"> </w:t>
      </w:r>
      <w:r w:rsidRPr="007F13D3">
        <w:rPr>
          <w:rStyle w:val="a9"/>
          <w:bCs/>
          <w:color w:val="000000"/>
          <w:sz w:val="22"/>
          <w:szCs w:val="22"/>
        </w:rPr>
        <w:t>КОРНИЛОВ НА ГОСУДАРСТВЕННОМ СОВЕЩАНИИ</w:t>
      </w:r>
    </w:p>
    <w:p w:rsidR="00A26F85" w:rsidRPr="00B17143" w:rsidRDefault="00A26F85" w:rsidP="00A26F85">
      <w:pPr>
        <w:pStyle w:val="aa"/>
        <w:spacing w:before="0" w:beforeAutospacing="0" w:after="0" w:afterAutospacing="0" w:line="360" w:lineRule="auto"/>
        <w:jc w:val="both"/>
        <w:rPr>
          <w:color w:val="000000"/>
        </w:rPr>
      </w:pPr>
      <w:r w:rsidRPr="00B17143">
        <w:rPr>
          <w:rStyle w:val="a8"/>
          <w:rFonts w:eastAsiaTheme="majorEastAsia"/>
          <w:b w:val="0"/>
          <w:color w:val="000000"/>
        </w:rPr>
        <w:t>Август 1917 г.</w:t>
      </w:r>
    </w:p>
    <w:p w:rsidR="00A26F85" w:rsidRPr="00B17143" w:rsidRDefault="00A26F85" w:rsidP="00A26F85">
      <w:pPr>
        <w:pStyle w:val="aa"/>
        <w:spacing w:before="0" w:beforeAutospacing="0" w:after="0" w:afterAutospacing="0" w:line="360" w:lineRule="auto"/>
        <w:jc w:val="both"/>
        <w:rPr>
          <w:color w:val="000000"/>
        </w:rPr>
      </w:pPr>
      <w:r w:rsidRPr="00B17143">
        <w:rPr>
          <w:color w:val="000000"/>
        </w:rPr>
        <w:t>«С глубокой скорбью я должен открыто заявить - у меня нет уверенности, что русская армия исполнит без колебаний свой долг перед родиной... Враг уже стучится в ворота Риги, и если только неустойчивость нашей армии не даст нам возможности удержаться на побережье Рижского залива, дорога в Петроград будет открыта... Невозможно допустить, чтобы решимость... каждый раз появлялась под давлением поражений и уступок отечественной территории. Если решительные меры для повышения дисциплины на фронте последовали как результат Тарнопольского разгрома и утраты Галиции и Буковины, то нельзя допустить, чтобы порядок в тылу был последствием потери нами Риги».</w:t>
      </w:r>
    </w:p>
    <w:p w:rsidR="00B30116" w:rsidRPr="00A26F85" w:rsidRDefault="00A26F85" w:rsidP="00A26F85">
      <w:pPr>
        <w:pStyle w:val="aa"/>
        <w:spacing w:before="0" w:beforeAutospacing="0" w:after="0" w:afterAutospacing="0" w:line="360" w:lineRule="auto"/>
        <w:jc w:val="both"/>
        <w:rPr>
          <w:color w:val="000000"/>
          <w:lang w:val="en-US"/>
        </w:rPr>
      </w:pPr>
      <w:r w:rsidRPr="00B17143">
        <w:rPr>
          <w:rStyle w:val="a9"/>
          <w:color w:val="000000"/>
        </w:rPr>
        <w:t>Цит. по: Лехович Д.В. Белые против красных. М., 1992</w:t>
      </w:r>
      <w:bookmarkStart w:id="0" w:name="_GoBack"/>
      <w:bookmarkEnd w:id="0"/>
    </w:p>
    <w:sectPr w:rsidR="00B30116" w:rsidRPr="00A26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85"/>
    <w:rsid w:val="00075273"/>
    <w:rsid w:val="00124E7E"/>
    <w:rsid w:val="001A2A60"/>
    <w:rsid w:val="001F7167"/>
    <w:rsid w:val="00314EB8"/>
    <w:rsid w:val="003975D5"/>
    <w:rsid w:val="00480A23"/>
    <w:rsid w:val="004C2E9F"/>
    <w:rsid w:val="00582CAF"/>
    <w:rsid w:val="005B22B7"/>
    <w:rsid w:val="00671ADC"/>
    <w:rsid w:val="006E35EF"/>
    <w:rsid w:val="008302A5"/>
    <w:rsid w:val="008607D8"/>
    <w:rsid w:val="00A26F85"/>
    <w:rsid w:val="00C935F5"/>
    <w:rsid w:val="00E80DFD"/>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A26F85"/>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30">
    <w:name w:val="Заголовок 3 Знак"/>
    <w:basedOn w:val="a0"/>
    <w:link w:val="3"/>
    <w:uiPriority w:val="9"/>
    <w:rsid w:val="00A26F85"/>
    <w:rPr>
      <w:rFonts w:ascii="Times New Roman" w:eastAsia="Times New Roman" w:hAnsi="Times New Roman" w:cs="Times New Roman"/>
      <w:b/>
      <w:bCs/>
      <w:sz w:val="27"/>
      <w:szCs w:val="27"/>
      <w:lang w:eastAsia="ru-RU"/>
    </w:rPr>
  </w:style>
  <w:style w:type="character" w:styleId="a8">
    <w:name w:val="Strong"/>
    <w:basedOn w:val="a0"/>
    <w:uiPriority w:val="22"/>
    <w:qFormat/>
    <w:rsid w:val="00A26F85"/>
    <w:rPr>
      <w:b/>
      <w:bCs/>
    </w:rPr>
  </w:style>
  <w:style w:type="character" w:styleId="a9">
    <w:name w:val="Emphasis"/>
    <w:basedOn w:val="a0"/>
    <w:uiPriority w:val="20"/>
    <w:qFormat/>
    <w:rsid w:val="00A26F85"/>
    <w:rPr>
      <w:i/>
      <w:iCs/>
    </w:rPr>
  </w:style>
  <w:style w:type="paragraph" w:styleId="aa">
    <w:name w:val="Normal (Web)"/>
    <w:basedOn w:val="a"/>
    <w:uiPriority w:val="99"/>
    <w:unhideWhenUsed/>
    <w:rsid w:val="00A26F85"/>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A26F85"/>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30">
    <w:name w:val="Заголовок 3 Знак"/>
    <w:basedOn w:val="a0"/>
    <w:link w:val="3"/>
    <w:uiPriority w:val="9"/>
    <w:rsid w:val="00A26F85"/>
    <w:rPr>
      <w:rFonts w:ascii="Times New Roman" w:eastAsia="Times New Roman" w:hAnsi="Times New Roman" w:cs="Times New Roman"/>
      <w:b/>
      <w:bCs/>
      <w:sz w:val="27"/>
      <w:szCs w:val="27"/>
      <w:lang w:eastAsia="ru-RU"/>
    </w:rPr>
  </w:style>
  <w:style w:type="character" w:styleId="a8">
    <w:name w:val="Strong"/>
    <w:basedOn w:val="a0"/>
    <w:uiPriority w:val="22"/>
    <w:qFormat/>
    <w:rsid w:val="00A26F85"/>
    <w:rPr>
      <w:b/>
      <w:bCs/>
    </w:rPr>
  </w:style>
  <w:style w:type="character" w:styleId="a9">
    <w:name w:val="Emphasis"/>
    <w:basedOn w:val="a0"/>
    <w:uiPriority w:val="20"/>
    <w:qFormat/>
    <w:rsid w:val="00A26F85"/>
    <w:rPr>
      <w:i/>
      <w:iCs/>
    </w:rPr>
  </w:style>
  <w:style w:type="paragraph" w:styleId="aa">
    <w:name w:val="Normal (Web)"/>
    <w:basedOn w:val="a"/>
    <w:uiPriority w:val="99"/>
    <w:unhideWhenUsed/>
    <w:rsid w:val="00A26F85"/>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2018-06-04T13:48:00Z</dcterms:created>
  <dcterms:modified xsi:type="dcterms:W3CDTF">2018-06-04T13:49:00Z</dcterms:modified>
</cp:coreProperties>
</file>