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EB" w:rsidRPr="008809FB" w:rsidRDefault="00F339EB" w:rsidP="00F339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809FB">
        <w:rPr>
          <w:rFonts w:ascii="Times New Roman" w:eastAsia="Calibri" w:hAnsi="Times New Roman" w:cs="Times New Roman"/>
          <w:b/>
          <w:sz w:val="24"/>
          <w:szCs w:val="24"/>
        </w:rPr>
        <w:t>Ход учебного занятия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900"/>
        <w:gridCol w:w="3920"/>
        <w:gridCol w:w="3543"/>
        <w:gridCol w:w="1276"/>
        <w:gridCol w:w="2126"/>
        <w:gridCol w:w="1417"/>
      </w:tblGrid>
      <w:tr w:rsidR="00F339EB" w:rsidRPr="008809FB" w:rsidTr="00C752C1">
        <w:trPr>
          <w:trHeight w:val="769"/>
        </w:trPr>
        <w:tc>
          <w:tcPr>
            <w:tcW w:w="709" w:type="dxa"/>
          </w:tcPr>
          <w:p w:rsidR="00F339EB" w:rsidRPr="00F42929" w:rsidRDefault="00F339EB" w:rsidP="00306CD6">
            <w:pPr>
              <w:spacing w:after="0" w:line="240" w:lineRule="auto"/>
              <w:ind w:left="-360"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F339EB" w:rsidRPr="00F42929" w:rsidRDefault="00F339EB" w:rsidP="00306CD6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Этапы занятия</w:t>
            </w:r>
          </w:p>
        </w:tc>
        <w:tc>
          <w:tcPr>
            <w:tcW w:w="900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(мин.)</w:t>
            </w:r>
          </w:p>
        </w:tc>
        <w:tc>
          <w:tcPr>
            <w:tcW w:w="3920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деятельности</w:t>
            </w:r>
          </w:p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преподавателя общепрофессиональных дисциплин </w:t>
            </w:r>
          </w:p>
        </w:tc>
        <w:tc>
          <w:tcPr>
            <w:tcW w:w="3543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деятельности</w:t>
            </w:r>
          </w:p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276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</w:p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деятель-ности</w:t>
            </w:r>
          </w:p>
        </w:tc>
        <w:tc>
          <w:tcPr>
            <w:tcW w:w="2126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hAnsi="Times New Roman" w:cs="Times New Roman"/>
                <w:sz w:val="20"/>
                <w:szCs w:val="20"/>
              </w:rPr>
              <w:t>Средства деятельности, оборудо</w:t>
            </w: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417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hAnsi="Times New Roman" w:cs="Times New Roman"/>
                <w:sz w:val="20"/>
                <w:szCs w:val="20"/>
              </w:rPr>
              <w:t>Формы организа</w:t>
            </w: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ции деятельности</w:t>
            </w:r>
          </w:p>
        </w:tc>
      </w:tr>
      <w:tr w:rsidR="00F339EB" w:rsidRPr="008809FB" w:rsidTr="00C752C1">
        <w:trPr>
          <w:trHeight w:val="602"/>
        </w:trPr>
        <w:tc>
          <w:tcPr>
            <w:tcW w:w="709" w:type="dxa"/>
          </w:tcPr>
          <w:p w:rsidR="00F339EB" w:rsidRPr="00F42929" w:rsidRDefault="00F339EB" w:rsidP="00306CD6">
            <w:pPr>
              <w:spacing w:after="0" w:line="240" w:lineRule="auto"/>
              <w:ind w:left="-360"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F339EB" w:rsidRPr="00F42929" w:rsidRDefault="00F339EB" w:rsidP="00306CD6">
            <w:pPr>
              <w:spacing w:line="240" w:lineRule="auto"/>
              <w:ind w:right="17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Организационная часть</w:t>
            </w:r>
          </w:p>
        </w:tc>
        <w:tc>
          <w:tcPr>
            <w:tcW w:w="900" w:type="dxa"/>
          </w:tcPr>
          <w:p w:rsidR="00F339EB" w:rsidRPr="00F42929" w:rsidRDefault="00F339EB" w:rsidP="00306C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0" w:type="dxa"/>
          </w:tcPr>
          <w:p w:rsidR="00F339EB" w:rsidRPr="00F42929" w:rsidRDefault="00F339EB" w:rsidP="00306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Оформляет журнал, проверяет наличие студентов, оценивает готовность студентов  к занятию.</w:t>
            </w:r>
          </w:p>
        </w:tc>
        <w:tc>
          <w:tcPr>
            <w:tcW w:w="3543" w:type="dxa"/>
          </w:tcPr>
          <w:p w:rsidR="00F339EB" w:rsidRPr="00F42929" w:rsidRDefault="00F339EB" w:rsidP="00306C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Дежурный докладывает о готовности к учебному занятию, называют отсутствующих.</w:t>
            </w:r>
          </w:p>
        </w:tc>
        <w:tc>
          <w:tcPr>
            <w:tcW w:w="1276" w:type="dxa"/>
          </w:tcPr>
          <w:p w:rsidR="00F339EB" w:rsidRPr="00F42929" w:rsidRDefault="00F339EB" w:rsidP="00306C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39EB" w:rsidRPr="00F42929" w:rsidRDefault="00F339EB" w:rsidP="00306C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39EB" w:rsidRPr="00F42929" w:rsidRDefault="00F339EB" w:rsidP="00306C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39EB" w:rsidRPr="008809FB" w:rsidTr="00C752C1">
        <w:trPr>
          <w:trHeight w:val="2343"/>
        </w:trPr>
        <w:tc>
          <w:tcPr>
            <w:tcW w:w="709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292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</w:tcPr>
          <w:p w:rsidR="00F339EB" w:rsidRPr="00F42929" w:rsidRDefault="00F339EB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Целевая установка урока</w:t>
            </w:r>
          </w:p>
        </w:tc>
        <w:tc>
          <w:tcPr>
            <w:tcW w:w="900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0" w:type="dxa"/>
          </w:tcPr>
          <w:p w:rsidR="00F339EB" w:rsidRPr="00F42929" w:rsidRDefault="00F339EB" w:rsidP="0030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Пре</w:t>
            </w:r>
            <w:r w:rsidRPr="00F42929"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подаватель </w:t>
            </w: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сообщает новую тему занятия и приводит студентов к целепологанию.</w:t>
            </w:r>
            <w:r w:rsidRPr="00F4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Обозначаю тему урока:</w:t>
            </w:r>
            <w:r w:rsidR="009F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2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Постановка цели урока: </w:t>
            </w:r>
          </w:p>
          <w:p w:rsidR="00B62286" w:rsidRDefault="00F339EB" w:rsidP="00306C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знания  </w:t>
            </w:r>
            <w:r w:rsidR="00B6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поведению сотрудника магазина с покупателем;</w:t>
            </w:r>
          </w:p>
          <w:p w:rsidR="00F339EB" w:rsidRDefault="00B62286" w:rsidP="00306C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этапы общения;</w:t>
            </w:r>
          </w:p>
          <w:p w:rsidR="00B62286" w:rsidRPr="00B62286" w:rsidRDefault="00B62286" w:rsidP="00306C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покупателя с продавцом;</w:t>
            </w:r>
          </w:p>
          <w:p w:rsidR="00CA730C" w:rsidRDefault="00F339EB" w:rsidP="00CA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429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Обозначаю </w:t>
            </w:r>
            <w:r w:rsidR="00CA73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1.3</w:t>
            </w:r>
            <w:r w:rsidR="00C736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ПК 1.2</w:t>
            </w:r>
          </w:p>
          <w:p w:rsidR="00F339EB" w:rsidRPr="00F42929" w:rsidRDefault="00F339EB" w:rsidP="00CA7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домашнего задания </w:t>
            </w:r>
            <w:r w:rsidR="007B232C">
              <w:rPr>
                <w:rFonts w:ascii="Times New Roman" w:eastAsia="Calibri" w:hAnsi="Times New Roman" w:cs="Times New Roman"/>
                <w:sz w:val="20"/>
                <w:szCs w:val="20"/>
              </w:rPr>
              <w:t>по теме «Основные правила работы магазина»</w:t>
            </w:r>
          </w:p>
        </w:tc>
        <w:tc>
          <w:tcPr>
            <w:tcW w:w="3543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Исходя из темы урока, формируют целепологание  и принимают цель урока.</w:t>
            </w: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Слушают</w:t>
            </w: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F339EB" w:rsidP="00EE6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Воспринимают профессиональные компетенции</w:t>
            </w:r>
          </w:p>
        </w:tc>
        <w:tc>
          <w:tcPr>
            <w:tcW w:w="1276" w:type="dxa"/>
          </w:tcPr>
          <w:p w:rsidR="00F339EB" w:rsidRPr="00F42929" w:rsidRDefault="00D558D3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F339EB"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</w:p>
        </w:tc>
        <w:tc>
          <w:tcPr>
            <w:tcW w:w="2126" w:type="dxa"/>
          </w:tcPr>
          <w:p w:rsidR="00D558D3" w:rsidRDefault="00D558D3" w:rsidP="00D55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Доска, компьютер.</w:t>
            </w:r>
          </w:p>
          <w:p w:rsidR="009F11D3" w:rsidRPr="00F34663" w:rsidRDefault="009F11D3" w:rsidP="00D55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417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Фронтальная </w:t>
            </w:r>
          </w:p>
        </w:tc>
      </w:tr>
      <w:tr w:rsidR="00F339EB" w:rsidRPr="008809FB" w:rsidTr="00C752C1">
        <w:trPr>
          <w:trHeight w:val="270"/>
        </w:trPr>
        <w:tc>
          <w:tcPr>
            <w:tcW w:w="709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</w:tcPr>
          <w:p w:rsidR="00F339EB" w:rsidRPr="00F42929" w:rsidRDefault="00F339EB" w:rsidP="00EE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Актуализация опорных знаний </w:t>
            </w:r>
          </w:p>
        </w:tc>
        <w:tc>
          <w:tcPr>
            <w:tcW w:w="900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0" w:type="dxa"/>
          </w:tcPr>
          <w:p w:rsidR="00F339EB" w:rsidRPr="00F42929" w:rsidRDefault="00F339EB" w:rsidP="0030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Предлагаю  обучающимся произвести проверку и закрепление материала прошлого урока:</w:t>
            </w:r>
          </w:p>
          <w:p w:rsidR="00F339EB" w:rsidRPr="007B232C" w:rsidRDefault="007B232C" w:rsidP="007B232C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и когда  необходимо повесить на входных дверях магазина перед закрытием на ремонт?</w:t>
            </w:r>
          </w:p>
          <w:p w:rsidR="007B232C" w:rsidRDefault="007B232C" w:rsidP="007B232C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занимается приемкой товара в магазине?</w:t>
            </w:r>
          </w:p>
          <w:p w:rsidR="00F339EB" w:rsidRPr="00F42929" w:rsidRDefault="007B232C" w:rsidP="007B232C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D558D3" w:rsidRPr="007B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основании,</w:t>
            </w:r>
            <w:r w:rsidRPr="007B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каких документов осуществляется приемка товара?</w:t>
            </w:r>
          </w:p>
        </w:tc>
        <w:tc>
          <w:tcPr>
            <w:tcW w:w="3543" w:type="dxa"/>
          </w:tcPr>
          <w:p w:rsidR="00F339EB" w:rsidRPr="00F42929" w:rsidRDefault="00F339EB" w:rsidP="0030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9EB" w:rsidRPr="00F42929" w:rsidRDefault="00F339EB" w:rsidP="00EE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Слушают и отвечают на поставленные вопросы.</w:t>
            </w:r>
          </w:p>
        </w:tc>
        <w:tc>
          <w:tcPr>
            <w:tcW w:w="1276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126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39EB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  <w:p w:rsidR="00D40BE3" w:rsidRPr="00F42929" w:rsidRDefault="00D40BE3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F339EB" w:rsidRPr="008809FB" w:rsidTr="00C752C1">
        <w:trPr>
          <w:trHeight w:val="829"/>
        </w:trPr>
        <w:tc>
          <w:tcPr>
            <w:tcW w:w="709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7" w:type="dxa"/>
          </w:tcPr>
          <w:p w:rsidR="00F339EB" w:rsidRPr="00F42929" w:rsidRDefault="00F339EB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новой темы.</w:t>
            </w:r>
          </w:p>
        </w:tc>
        <w:tc>
          <w:tcPr>
            <w:tcW w:w="900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</w:tcPr>
          <w:p w:rsidR="000E70D4" w:rsidRDefault="00B62286" w:rsidP="00D40BE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E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D40BE3" w:rsidRPr="00D40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="000E7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E70D4" w:rsidRDefault="000E70D4" w:rsidP="00D40BE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Тренинг №1 </w:t>
            </w:r>
            <w:r w:rsidR="00D40BE3" w:rsidRPr="00D40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«Знакомство». </w:t>
            </w:r>
          </w:p>
          <w:p w:rsidR="005E1B54" w:rsidRPr="00D40BE3" w:rsidRDefault="00D40BE3" w:rsidP="00D40BE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предлагает снять напряжение и перейти к стадии приветствия.</w:t>
            </w:r>
          </w:p>
          <w:p w:rsidR="00D40BE3" w:rsidRPr="00D40BE3" w:rsidRDefault="00D40BE3" w:rsidP="00D40BE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E3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Упражнение № 1 "Давайте поздороваемся"</w:t>
            </w:r>
          </w:p>
          <w:p w:rsidR="00D40BE3" w:rsidRPr="00D40BE3" w:rsidRDefault="00D40BE3" w:rsidP="00D40BE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E3">
              <w:rPr>
                <w:color w:val="000000"/>
                <w:sz w:val="20"/>
                <w:szCs w:val="20"/>
              </w:rPr>
              <w:t>Студенты по сигналу педагога начинают хаотично двигаться по кабинету  и здороваются со всеми, кто встречается на пути. Здороваться надо определенным образом:</w:t>
            </w:r>
          </w:p>
          <w:p w:rsidR="00D40BE3" w:rsidRPr="00D40BE3" w:rsidRDefault="00D40BE3" w:rsidP="00D40BE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E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   </w:t>
            </w:r>
            <w:r w:rsidRPr="00D40BE3">
              <w:rPr>
                <w:color w:val="000000"/>
                <w:sz w:val="20"/>
                <w:szCs w:val="20"/>
              </w:rPr>
              <w:t>1 хлопок - здороваемся за руку;</w:t>
            </w:r>
          </w:p>
          <w:p w:rsidR="00D40BE3" w:rsidRPr="00D40BE3" w:rsidRDefault="00D40BE3" w:rsidP="00D40BE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E3">
              <w:rPr>
                <w:rFonts w:ascii="Arial" w:hAnsi="Arial" w:cs="Arial"/>
                <w:color w:val="000000"/>
                <w:sz w:val="20"/>
                <w:szCs w:val="20"/>
              </w:rPr>
              <w:t>     </w:t>
            </w:r>
            <w:r w:rsidRPr="00D40BE3">
              <w:rPr>
                <w:color w:val="000000"/>
                <w:sz w:val="20"/>
                <w:szCs w:val="20"/>
              </w:rPr>
              <w:t>2 хлопка - здороваемся плечами;</w:t>
            </w:r>
          </w:p>
          <w:p w:rsidR="00D40BE3" w:rsidRPr="00D40BE3" w:rsidRDefault="00D40BE3" w:rsidP="00D40BE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E3">
              <w:rPr>
                <w:rFonts w:ascii="Arial" w:hAnsi="Arial" w:cs="Arial"/>
                <w:color w:val="000000"/>
                <w:sz w:val="20"/>
                <w:szCs w:val="20"/>
              </w:rPr>
              <w:t>     </w:t>
            </w:r>
            <w:r w:rsidRPr="00D40BE3">
              <w:rPr>
                <w:color w:val="000000"/>
                <w:sz w:val="20"/>
                <w:szCs w:val="20"/>
              </w:rPr>
              <w:t>3 хлопка - здороваемся спинами</w:t>
            </w:r>
          </w:p>
          <w:p w:rsidR="00D40BE3" w:rsidRPr="00D40BE3" w:rsidRDefault="00D40BE3" w:rsidP="00D40BE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E3">
              <w:rPr>
                <w:color w:val="000000"/>
                <w:sz w:val="20"/>
                <w:szCs w:val="20"/>
              </w:rPr>
              <w:t>Для полноты тактильных ощущений желательно ввести запрет на разговоры во время игры.</w:t>
            </w:r>
          </w:p>
          <w:p w:rsidR="00D40BE3" w:rsidRPr="000E70D4" w:rsidRDefault="00D40BE3" w:rsidP="00D40BE3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0BE3" w:rsidRPr="000E70D4" w:rsidRDefault="00FA67DB" w:rsidP="00D40BE3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Тренинг </w:t>
            </w:r>
            <w:r w:rsidR="000E70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E70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F79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«Обслуживание»</w:t>
            </w:r>
          </w:p>
          <w:p w:rsidR="000E70D4" w:rsidRDefault="000E70D4" w:rsidP="000E70D4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 </w:t>
            </w:r>
            <w:r w:rsidR="001F79AF">
              <w:rPr>
                <w:b/>
                <w:bCs/>
                <w:i/>
                <w:sz w:val="20"/>
                <w:szCs w:val="20"/>
              </w:rPr>
              <w:t>Упражнение № 2</w:t>
            </w:r>
            <w:r w:rsidRPr="000E70D4">
              <w:rPr>
                <w:b/>
                <w:bCs/>
                <w:i/>
                <w:sz w:val="20"/>
                <w:szCs w:val="20"/>
              </w:rPr>
              <w:t xml:space="preserve"> «Определи клиента по его поведению»</w:t>
            </w:r>
          </w:p>
          <w:p w:rsidR="000E70D4" w:rsidRPr="001F79AF" w:rsidRDefault="001F79AF" w:rsidP="001F7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Студенты</w:t>
            </w:r>
            <w:r w:rsidR="000E70D4" w:rsidRPr="001F79AF">
              <w:rPr>
                <w:color w:val="000000"/>
                <w:sz w:val="20"/>
                <w:szCs w:val="20"/>
              </w:rPr>
              <w:t xml:space="preserve"> тянут карточки игроков. Каждый получает задание изобразить пантомимой того или иного по тип</w:t>
            </w:r>
            <w:r>
              <w:rPr>
                <w:color w:val="000000"/>
                <w:sz w:val="20"/>
                <w:szCs w:val="20"/>
              </w:rPr>
              <w:t>у клиента, другие студенты</w:t>
            </w:r>
            <w:r w:rsidR="000E70D4" w:rsidRPr="001F79AF">
              <w:rPr>
                <w:color w:val="000000"/>
                <w:sz w:val="20"/>
                <w:szCs w:val="20"/>
              </w:rPr>
              <w:t xml:space="preserve"> получают задание провести диагностику.</w:t>
            </w:r>
          </w:p>
          <w:p w:rsidR="000E70D4" w:rsidRPr="001F79AF" w:rsidRDefault="000E70D4" w:rsidP="001F7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1F79AF">
              <w:rPr>
                <w:color w:val="000000"/>
                <w:sz w:val="20"/>
                <w:szCs w:val="20"/>
              </w:rPr>
              <w:t>Упражнение происходит в общем кругу.</w:t>
            </w:r>
          </w:p>
          <w:p w:rsidR="000E70D4" w:rsidRPr="001F79AF" w:rsidRDefault="001F79AF" w:rsidP="001F7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Один из студентов</w:t>
            </w:r>
            <w:r w:rsidR="000E70D4" w:rsidRPr="001F79AF">
              <w:rPr>
                <w:color w:val="000000"/>
                <w:sz w:val="20"/>
                <w:szCs w:val="20"/>
              </w:rPr>
              <w:t>, получивший карточку с заданием сыграть клиента, выходит за дверь, а когда заходит, то должен с помощью пантомимы изобразить состояние клиента. Все остальные отгадывают. Первый отгадавший выходит за дверь, входит, изображает клиента, остальные отгадывают. Игра проводится до тех пор, пока всем не станет понятно, в чем разница в невербальном поведении между тремя типами клиентов.</w:t>
            </w:r>
          </w:p>
          <w:p w:rsidR="000E70D4" w:rsidRPr="001F79AF" w:rsidRDefault="000E70D4" w:rsidP="001F7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1F79AF">
              <w:rPr>
                <w:color w:val="000000"/>
                <w:sz w:val="20"/>
                <w:szCs w:val="20"/>
              </w:rPr>
              <w:t>После уп</w:t>
            </w:r>
            <w:r w:rsidR="001F79AF">
              <w:rPr>
                <w:color w:val="000000"/>
                <w:sz w:val="20"/>
                <w:szCs w:val="20"/>
              </w:rPr>
              <w:t xml:space="preserve">ражнения педагог </w:t>
            </w:r>
            <w:r w:rsidRPr="001F79AF">
              <w:rPr>
                <w:color w:val="000000"/>
                <w:sz w:val="20"/>
                <w:szCs w:val="20"/>
              </w:rPr>
              <w:t xml:space="preserve"> вместе с</w:t>
            </w:r>
            <w:r w:rsidR="001F79AF">
              <w:rPr>
                <w:color w:val="000000"/>
                <w:sz w:val="20"/>
                <w:szCs w:val="20"/>
              </w:rPr>
              <w:t>остудентами</w:t>
            </w:r>
            <w:r w:rsidRPr="001F79AF">
              <w:rPr>
                <w:color w:val="000000"/>
                <w:sz w:val="20"/>
                <w:szCs w:val="20"/>
              </w:rPr>
              <w:t xml:space="preserve"> составляют таблицу поведенческих характеристик каждого типа клиента,</w:t>
            </w:r>
            <w:r w:rsidR="001F79AF">
              <w:rPr>
                <w:color w:val="000000"/>
                <w:sz w:val="20"/>
                <w:szCs w:val="20"/>
              </w:rPr>
              <w:t xml:space="preserve"> которая есть у каждого</w:t>
            </w:r>
            <w:r w:rsidRPr="001F79AF">
              <w:rPr>
                <w:color w:val="000000"/>
                <w:sz w:val="20"/>
                <w:szCs w:val="20"/>
              </w:rPr>
              <w:t xml:space="preserve"> в раздаточных материалах.</w:t>
            </w:r>
          </w:p>
          <w:p w:rsidR="00E83F70" w:rsidRDefault="00E83F70" w:rsidP="001F79AF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0BE3" w:rsidRDefault="00E83F70" w:rsidP="001F79AF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 №3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покупателей в торговом зале»</w:t>
            </w:r>
          </w:p>
          <w:p w:rsidR="00E83F70" w:rsidRPr="00E83F70" w:rsidRDefault="00E83F70" w:rsidP="001F79AF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Упражнение №3</w:t>
            </w:r>
            <w:r w:rsidR="00C62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«Обслуживание»</w:t>
            </w:r>
          </w:p>
          <w:p w:rsidR="00F4292B" w:rsidRPr="00F4292B" w:rsidRDefault="00F4292B" w:rsidP="00F4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для тренингов по сервисному обслуживанию, направленных на удержание клиентов</w:t>
            </w:r>
            <w:r w:rsidR="00C6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Педагог </w:t>
            </w: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объединяет участников в  несколько подгрупп по 4-5 </w:t>
            </w: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 в каждой и предлагает решить следующую задачу.</w:t>
            </w:r>
          </w:p>
          <w:p w:rsidR="00F4292B" w:rsidRPr="00F4292B" w:rsidRDefault="00F4292B" w:rsidP="00F4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 – </w:t>
            </w:r>
            <w:r w:rsidR="00C6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 магазина. </w:t>
            </w: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Хорошее качество </w:t>
            </w:r>
            <w:r w:rsidR="00C6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</w:t>
            </w: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невысокая цена и востребованность </w:t>
            </w:r>
            <w:r w:rsidR="00C6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приносит </w:t>
            </w: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прибыль. И вот сегодня утром </w:t>
            </w:r>
            <w:r w:rsidR="00C6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 маркетинга вашего магазина</w:t>
            </w: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сообщила вам, что на рынке появились конкуренты, оказывающие аналогичные</w:t>
            </w:r>
            <w:r w:rsidR="00C6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продажи,</w:t>
            </w: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аналогичного качества по аналогичны</w:t>
            </w:r>
            <w:r w:rsidR="00C6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ценам. Для поддержания продаж</w:t>
            </w: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 не можете понизить цену или предоставить дополнительные скидки своим клиентам, даже временно – иначе вам придется работать себе в убыток. Ваша задача: за 7 минут в микрогруппе придумать как можно больше идей для привлечения наибольшего количества клиентов в заданных условиях».</w:t>
            </w:r>
          </w:p>
          <w:p w:rsidR="00F4292B" w:rsidRPr="00F4292B" w:rsidRDefault="00F4292B" w:rsidP="00F4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того,</w:t>
            </w:r>
            <w:r w:rsidR="00BD2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списки будут готовы, педагог</w:t>
            </w: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просит группы зачитать идеи, обращая особое внимание на идеи, связанные с сервисом (это могут быть различные варианты сервиса, начиная от вида униформы, заканчивая скоростью обслуживания или обучением персонала).</w:t>
            </w:r>
          </w:p>
          <w:p w:rsidR="00F4292B" w:rsidRPr="00F4292B" w:rsidRDefault="00F4292B" w:rsidP="00F4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Обсуждение.</w:t>
            </w:r>
          </w:p>
          <w:p w:rsidR="005E1B54" w:rsidRPr="00C7367D" w:rsidRDefault="00C62265" w:rsidP="00C7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F4292B" w:rsidRPr="00F4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задает группе вопросы о том, какие из представленных идей кажутся наиболее интересными и привлекательными с точки зрения развития бизнеса?</w:t>
            </w:r>
          </w:p>
        </w:tc>
        <w:tc>
          <w:tcPr>
            <w:tcW w:w="3543" w:type="dxa"/>
          </w:tcPr>
          <w:p w:rsidR="00D40BE3" w:rsidRDefault="00D40BE3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BE3" w:rsidRDefault="00D40BE3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77D5" w:rsidRDefault="009D77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77D5" w:rsidRDefault="009D77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DB3630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тренинг упражнений.</w:t>
            </w: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3630" w:rsidRDefault="00DB3630" w:rsidP="00DB3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3630" w:rsidRPr="00DB3630" w:rsidRDefault="00DB3630" w:rsidP="00DB3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63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тренинг упражнений.</w:t>
            </w:r>
          </w:p>
          <w:p w:rsidR="00F339EB" w:rsidRPr="00F42929" w:rsidRDefault="00F339EB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F339EB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FD5" w:rsidRDefault="00105FD5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367D" w:rsidRDefault="00C7367D" w:rsidP="00DB36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367D" w:rsidRDefault="00C7367D" w:rsidP="00DB36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EE6BBE" w:rsidRDefault="00DB3630" w:rsidP="00EE6B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B363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тренинг упражнений.</w:t>
            </w:r>
          </w:p>
        </w:tc>
        <w:tc>
          <w:tcPr>
            <w:tcW w:w="1276" w:type="dxa"/>
          </w:tcPr>
          <w:p w:rsidR="00F339EB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Игра</w:t>
            </w: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367D" w:rsidRDefault="00C7367D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367D" w:rsidRDefault="00C7367D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37A" w:rsidRPr="00EE6BBE" w:rsidRDefault="0057137A" w:rsidP="00EE6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26" w:type="dxa"/>
          </w:tcPr>
          <w:p w:rsidR="00F339EB" w:rsidRDefault="004A2A17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Экран, проектор</w:t>
            </w:r>
          </w:p>
          <w:p w:rsidR="000C5DB9" w:rsidRDefault="000C5DB9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Карточки с тренинг упражнениями</w:t>
            </w:r>
            <w:r w:rsidR="009F11D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 №2</w:t>
            </w: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1D3" w:rsidRDefault="009F11D3" w:rsidP="00306CD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  <w:p w:rsidR="009F11D3" w:rsidRPr="00EE6BBE" w:rsidRDefault="009F11D3" w:rsidP="00EE6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Фронтальная,</w:t>
            </w:r>
          </w:p>
          <w:p w:rsidR="00F339EB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  <w:p w:rsidR="00C7367D" w:rsidRPr="00F42929" w:rsidRDefault="00C7367D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39EB" w:rsidRPr="008809FB" w:rsidTr="00C752C1">
        <w:trPr>
          <w:trHeight w:val="416"/>
        </w:trPr>
        <w:tc>
          <w:tcPr>
            <w:tcW w:w="709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27" w:type="dxa"/>
          </w:tcPr>
          <w:p w:rsidR="00F339EB" w:rsidRPr="00F42929" w:rsidRDefault="00F339EB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  <w:tc>
          <w:tcPr>
            <w:tcW w:w="900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</w:tcPr>
          <w:p w:rsidR="00F339EB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713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студентов принимают участие в тренинге №3  «Обслуживание покупателя»</w:t>
            </w:r>
            <w:r w:rsidR="004A2A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Остальная группа наблюдает.</w:t>
            </w:r>
          </w:p>
          <w:p w:rsidR="004E7706" w:rsidRPr="00DA2CF2" w:rsidRDefault="004E7706" w:rsidP="004E7706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Тренинг №4 «</w:t>
            </w:r>
            <w:r w:rsidRPr="00DA2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Завершение контакта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E7706" w:rsidRPr="007766D3" w:rsidRDefault="004E7706" w:rsidP="004E77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Случай-1. </w:t>
            </w: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 xml:space="preserve">Специализированный магазин бытовой техники "DAEWOO". У Клиента альтернатива:  купить либо здесь </w:t>
            </w: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небольшой холодильник "DAEWOO", либо в другом месте - холодильник "Стинол", большего размера, но по такой же цене. Прекрасно понимая, где он находится, покупатель задает вопрос: "Насколько холодильники "Стинол" проигрывают по сравнению с вашими "DAEWOO"? Ответ продавца: "Характеристики "Стинола" мне не известны. Но раз, вы говорите, он больше, вам лучше взять "Стинол". Это, повторим, ответ продавца техники "DAEWOO"! Продажа холодильника "DAEWOO", таким образом, не состоялась.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Ошибки продавца?</w:t>
            </w:r>
          </w:p>
          <w:p w:rsidR="004E7706" w:rsidRPr="007766D3" w:rsidRDefault="004E7706" w:rsidP="004E77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Случай-2. </w:t>
            </w: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>Другой магазин бытовой техники. И снова отдел холодильников.</w:t>
            </w:r>
          </w:p>
          <w:p w:rsidR="004E7706" w:rsidRPr="007766D3" w:rsidRDefault="004E7706" w:rsidP="004E7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Клиент спрашивает:</w:t>
            </w: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А скажите, холодильники "Стинол" - хорошие холодильники?</w:t>
            </w: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Ответ продавца:</w:t>
            </w: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Плохих не держим…</w:t>
            </w:r>
          </w:p>
          <w:p w:rsidR="004E7706" w:rsidRPr="00EF30EA" w:rsidRDefault="004E7706" w:rsidP="004E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6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Покупка "Стинола" тоже не состоялась.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чем ошибка?</w:t>
            </w:r>
          </w:p>
        </w:tc>
        <w:tc>
          <w:tcPr>
            <w:tcW w:w="3543" w:type="dxa"/>
          </w:tcPr>
          <w:p w:rsidR="00F339EB" w:rsidRPr="00F42929" w:rsidRDefault="00C7367D" w:rsidP="00EE6B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6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Выполнение тренинг упражнений.</w:t>
            </w:r>
          </w:p>
        </w:tc>
        <w:tc>
          <w:tcPr>
            <w:tcW w:w="1276" w:type="dxa"/>
          </w:tcPr>
          <w:p w:rsidR="00F339EB" w:rsidRPr="00F42929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26" w:type="dxa"/>
          </w:tcPr>
          <w:p w:rsidR="00F339EB" w:rsidRDefault="000C5DB9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Карточки с тренинг упражнениями</w:t>
            </w:r>
          </w:p>
          <w:p w:rsidR="009F11D3" w:rsidRPr="00A43B2E" w:rsidRDefault="009F11D3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  <w:tc>
          <w:tcPr>
            <w:tcW w:w="1417" w:type="dxa"/>
          </w:tcPr>
          <w:p w:rsidR="00F339EB" w:rsidRPr="00F42929" w:rsidRDefault="008676A8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F339EB" w:rsidRPr="008809FB" w:rsidTr="00C752C1">
        <w:trPr>
          <w:trHeight w:val="499"/>
        </w:trPr>
        <w:tc>
          <w:tcPr>
            <w:tcW w:w="709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</w:tcPr>
          <w:p w:rsidR="00F339EB" w:rsidRPr="00F42929" w:rsidRDefault="00F339EB" w:rsidP="00306C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Заключение</w:t>
            </w:r>
          </w:p>
        </w:tc>
        <w:tc>
          <w:tcPr>
            <w:tcW w:w="900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9EB" w:rsidRPr="008809FB" w:rsidTr="00C752C1">
        <w:trPr>
          <w:trHeight w:val="499"/>
        </w:trPr>
        <w:tc>
          <w:tcPr>
            <w:tcW w:w="709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F339EB" w:rsidRPr="00F42929" w:rsidRDefault="00F339EB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900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</w:tcPr>
          <w:p w:rsidR="00F339EB" w:rsidRPr="004A55A3" w:rsidRDefault="004A55A3" w:rsidP="004A5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 предлагает провести релаксацию в виде тренинга.</w:t>
            </w:r>
          </w:p>
          <w:p w:rsidR="004A55A3" w:rsidRPr="004A55A3" w:rsidRDefault="00447D60" w:rsidP="004A5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Style w:val="c3"/>
                <w:b/>
                <w:bCs/>
                <w:sz w:val="20"/>
                <w:szCs w:val="20"/>
              </w:rPr>
              <w:t>Упражнение № 5</w:t>
            </w:r>
            <w:r w:rsidR="004A55A3" w:rsidRPr="004A55A3">
              <w:rPr>
                <w:rStyle w:val="c3"/>
                <w:b/>
                <w:bCs/>
                <w:sz w:val="20"/>
                <w:szCs w:val="20"/>
              </w:rPr>
              <w:t xml:space="preserve">: </w:t>
            </w:r>
            <w:r w:rsidR="004A55A3" w:rsidRPr="004A55A3">
              <w:rPr>
                <w:rStyle w:val="c0"/>
                <w:sz w:val="20"/>
                <w:szCs w:val="20"/>
              </w:rPr>
              <w:t>«Две минуты отдыха»</w:t>
            </w:r>
            <w:r w:rsidR="004A55A3">
              <w:rPr>
                <w:rStyle w:val="c0"/>
                <w:sz w:val="20"/>
                <w:szCs w:val="20"/>
              </w:rPr>
              <w:t xml:space="preserve">, </w:t>
            </w:r>
            <w:r w:rsidR="004A55A3" w:rsidRPr="004A55A3">
              <w:rPr>
                <w:rStyle w:val="c0"/>
                <w:sz w:val="20"/>
                <w:szCs w:val="20"/>
              </w:rPr>
              <w:t> возможность быстро отдохнуть от теоретической и психологической нагрузки.</w:t>
            </w:r>
          </w:p>
          <w:p w:rsidR="004A55A3" w:rsidRPr="004A55A3" w:rsidRDefault="004A55A3" w:rsidP="004A5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55A3">
              <w:rPr>
                <w:rStyle w:val="c0"/>
                <w:sz w:val="20"/>
                <w:szCs w:val="20"/>
              </w:rPr>
              <w:t xml:space="preserve"> «Сядьте удобнее на своих стульях, положите руки на колени, прислонитесь спиной к спинке стула. Закройте глаза. Перенеситесь мысленно туда, где вам будет хорошо. Возможно, это привычное для вас место, где вы любите бывать и отдыхать. Возможно, это место вашей мечты. Побудьте там... Делайте то, что вам </w:t>
            </w:r>
            <w:r w:rsidRPr="004A55A3">
              <w:rPr>
                <w:rStyle w:val="c0"/>
                <w:sz w:val="20"/>
                <w:szCs w:val="20"/>
              </w:rPr>
              <w:lastRenderedPageBreak/>
              <w:t>привычно там делать. Или ничего не делайте, как хотите. Побудьте там, где вам хорошо, две-три минуты».</w:t>
            </w:r>
            <w:r w:rsidRPr="004A55A3">
              <w:rPr>
                <w:sz w:val="20"/>
                <w:szCs w:val="20"/>
              </w:rPr>
              <w:br/>
            </w:r>
            <w:r w:rsidRPr="004A55A3">
              <w:rPr>
                <w:rStyle w:val="c3"/>
                <w:sz w:val="20"/>
                <w:szCs w:val="20"/>
                <w:u w:val="single"/>
              </w:rPr>
              <w:t>Обсуждение упражнения:</w:t>
            </w:r>
          </w:p>
          <w:p w:rsidR="00F339EB" w:rsidRPr="004A55A3" w:rsidRDefault="004A55A3" w:rsidP="004A5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 конце упражнения педагог</w:t>
            </w:r>
            <w:r w:rsidRPr="004A55A3">
              <w:rPr>
                <w:rStyle w:val="c0"/>
                <w:sz w:val="20"/>
                <w:szCs w:val="20"/>
              </w:rPr>
              <w:t xml:space="preserve"> может начать рассказывать о своих впечатлениях, а затем спросить студентов желают ли они поделиться своими эмоциями и настроением.</w:t>
            </w:r>
          </w:p>
        </w:tc>
        <w:tc>
          <w:tcPr>
            <w:tcW w:w="3543" w:type="dxa"/>
          </w:tcPr>
          <w:p w:rsidR="00DB3630" w:rsidRDefault="00DB3630" w:rsidP="00DB363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B3630" w:rsidRDefault="00DB3630" w:rsidP="00DB363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B3630" w:rsidRPr="00DB3630" w:rsidRDefault="00DB3630" w:rsidP="00DB363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B36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тренинг упражнений.</w:t>
            </w: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5DB9" w:rsidRDefault="000C5DB9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5DB9" w:rsidRDefault="000C5DB9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57137A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26" w:type="dxa"/>
          </w:tcPr>
          <w:p w:rsidR="00F339EB" w:rsidRDefault="000C5DB9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Карточки с тренинг упражнениями</w:t>
            </w:r>
          </w:p>
          <w:p w:rsidR="009F11D3" w:rsidRPr="009F11D3" w:rsidRDefault="009F11D3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1D3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  <w:tc>
          <w:tcPr>
            <w:tcW w:w="1417" w:type="dxa"/>
          </w:tcPr>
          <w:p w:rsidR="00F339EB" w:rsidRPr="00F42929" w:rsidRDefault="008676A8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F339EB"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рупповая</w:t>
            </w:r>
          </w:p>
        </w:tc>
      </w:tr>
      <w:tr w:rsidR="00F339EB" w:rsidRPr="008809FB" w:rsidTr="00C752C1">
        <w:trPr>
          <w:trHeight w:val="887"/>
        </w:trPr>
        <w:tc>
          <w:tcPr>
            <w:tcW w:w="709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127" w:type="dxa"/>
          </w:tcPr>
          <w:p w:rsidR="00F339EB" w:rsidRPr="00F42929" w:rsidRDefault="00F339EB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00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Объявляет оценки и комментирует их.</w:t>
            </w:r>
          </w:p>
          <w:p w:rsidR="00F339EB" w:rsidRPr="00F42929" w:rsidRDefault="00F339EB" w:rsidP="00572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Дает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машнее задание </w:t>
            </w:r>
            <w:r w:rsidR="00C87019">
              <w:rPr>
                <w:rFonts w:ascii="Times New Roman" w:eastAsia="Calibri" w:hAnsi="Times New Roman" w:cs="Times New Roman"/>
                <w:sz w:val="20"/>
                <w:szCs w:val="20"/>
              </w:rPr>
              <w:t>по теме: «Санитарные требования к торговому предприятию»</w:t>
            </w:r>
          </w:p>
        </w:tc>
        <w:tc>
          <w:tcPr>
            <w:tcW w:w="3543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Слушают</w:t>
            </w: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Фиксируют задание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тетради МДК 0</w:t>
            </w:r>
            <w:r w:rsidR="005727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E770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76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126" w:type="dxa"/>
          </w:tcPr>
          <w:p w:rsidR="00F339EB" w:rsidRPr="00F42929" w:rsidRDefault="004A2A17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Экран, проектор.</w:t>
            </w:r>
          </w:p>
        </w:tc>
        <w:tc>
          <w:tcPr>
            <w:tcW w:w="1417" w:type="dxa"/>
          </w:tcPr>
          <w:p w:rsidR="000C5DB9" w:rsidRDefault="000C5DB9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</w:t>
            </w:r>
          </w:p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F339EB" w:rsidRPr="008809FB" w:rsidTr="00C752C1">
        <w:trPr>
          <w:trHeight w:val="347"/>
        </w:trPr>
        <w:tc>
          <w:tcPr>
            <w:tcW w:w="709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27" w:type="dxa"/>
          </w:tcPr>
          <w:p w:rsidR="00F339EB" w:rsidRPr="00F42929" w:rsidRDefault="00F339EB" w:rsidP="00306C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Уборка рабочего места</w:t>
            </w:r>
          </w:p>
        </w:tc>
        <w:tc>
          <w:tcPr>
            <w:tcW w:w="900" w:type="dxa"/>
          </w:tcPr>
          <w:p w:rsidR="00F339EB" w:rsidRPr="00F42929" w:rsidRDefault="00F339EB" w:rsidP="0030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0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Наблюдает за уборкой рабочих мест</w:t>
            </w:r>
            <w:r w:rsidR="00C8701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92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Производят уборку рабочих мест</w:t>
            </w:r>
          </w:p>
        </w:tc>
        <w:tc>
          <w:tcPr>
            <w:tcW w:w="1276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39EB" w:rsidRPr="00F42929" w:rsidRDefault="00F339EB" w:rsidP="00306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39EB" w:rsidRPr="00F42929" w:rsidRDefault="00F339EB" w:rsidP="0030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39EB" w:rsidRDefault="00F339EB" w:rsidP="00F33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339EB" w:rsidSect="007B232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55"/>
    <w:multiLevelType w:val="hybridMultilevel"/>
    <w:tmpl w:val="51EE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4025"/>
    <w:multiLevelType w:val="multilevel"/>
    <w:tmpl w:val="32CA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5B27"/>
    <w:multiLevelType w:val="hybridMultilevel"/>
    <w:tmpl w:val="A3F0E156"/>
    <w:lvl w:ilvl="0" w:tplc="270C3F0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70F03"/>
    <w:multiLevelType w:val="multilevel"/>
    <w:tmpl w:val="41A0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B5FD4"/>
    <w:multiLevelType w:val="multilevel"/>
    <w:tmpl w:val="05B2B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36EF0"/>
    <w:multiLevelType w:val="multilevel"/>
    <w:tmpl w:val="7890A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465F2"/>
    <w:multiLevelType w:val="hybridMultilevel"/>
    <w:tmpl w:val="0CB4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F42FE"/>
    <w:multiLevelType w:val="hybridMultilevel"/>
    <w:tmpl w:val="904296C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8">
    <w:nsid w:val="2F1754C2"/>
    <w:multiLevelType w:val="multilevel"/>
    <w:tmpl w:val="B28AE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5121A"/>
    <w:multiLevelType w:val="hybridMultilevel"/>
    <w:tmpl w:val="421479F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0B433AA"/>
    <w:multiLevelType w:val="hybridMultilevel"/>
    <w:tmpl w:val="7622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55E4"/>
    <w:multiLevelType w:val="multilevel"/>
    <w:tmpl w:val="8916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E7FF1"/>
    <w:multiLevelType w:val="hybridMultilevel"/>
    <w:tmpl w:val="602E2FA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3F4A3CBF"/>
    <w:multiLevelType w:val="multilevel"/>
    <w:tmpl w:val="648A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E15B6"/>
    <w:multiLevelType w:val="hybridMultilevel"/>
    <w:tmpl w:val="14C2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42DA6"/>
    <w:multiLevelType w:val="multilevel"/>
    <w:tmpl w:val="0F3A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A2A3D"/>
    <w:multiLevelType w:val="multilevel"/>
    <w:tmpl w:val="3C641A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15573"/>
    <w:multiLevelType w:val="hybridMultilevel"/>
    <w:tmpl w:val="B28890BE"/>
    <w:lvl w:ilvl="0" w:tplc="B810CCD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3A36CB"/>
    <w:multiLevelType w:val="multilevel"/>
    <w:tmpl w:val="867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762B4"/>
    <w:multiLevelType w:val="multilevel"/>
    <w:tmpl w:val="9E28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06D86"/>
    <w:multiLevelType w:val="hybridMultilevel"/>
    <w:tmpl w:val="3EE89408"/>
    <w:lvl w:ilvl="0" w:tplc="5BF41C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96999"/>
    <w:multiLevelType w:val="multilevel"/>
    <w:tmpl w:val="BE5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C175E"/>
    <w:multiLevelType w:val="multilevel"/>
    <w:tmpl w:val="6A105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37DF9"/>
    <w:multiLevelType w:val="multilevel"/>
    <w:tmpl w:val="1E389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CE0799"/>
    <w:multiLevelType w:val="hybridMultilevel"/>
    <w:tmpl w:val="B7C8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526AF"/>
    <w:multiLevelType w:val="multilevel"/>
    <w:tmpl w:val="6FD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84A43"/>
    <w:multiLevelType w:val="multilevel"/>
    <w:tmpl w:val="813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F6ED0"/>
    <w:multiLevelType w:val="multilevel"/>
    <w:tmpl w:val="03344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B66DA2"/>
    <w:multiLevelType w:val="hybridMultilevel"/>
    <w:tmpl w:val="76BCB0A8"/>
    <w:lvl w:ilvl="0" w:tplc="B810CCDC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744C6043"/>
    <w:multiLevelType w:val="hybridMultilevel"/>
    <w:tmpl w:val="79B2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B42F7"/>
    <w:multiLevelType w:val="hybridMultilevel"/>
    <w:tmpl w:val="D21AEF52"/>
    <w:lvl w:ilvl="0" w:tplc="B810CCD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4C57206"/>
    <w:multiLevelType w:val="hybridMultilevel"/>
    <w:tmpl w:val="4B765E64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2">
    <w:nsid w:val="773A41A0"/>
    <w:multiLevelType w:val="multilevel"/>
    <w:tmpl w:val="94F8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4F6909"/>
    <w:multiLevelType w:val="hybridMultilevel"/>
    <w:tmpl w:val="9FF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51D30"/>
    <w:multiLevelType w:val="hybridMultilevel"/>
    <w:tmpl w:val="B2C6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29"/>
  </w:num>
  <w:num w:numId="5">
    <w:abstractNumId w:val="7"/>
  </w:num>
  <w:num w:numId="6">
    <w:abstractNumId w:val="20"/>
  </w:num>
  <w:num w:numId="7">
    <w:abstractNumId w:val="34"/>
  </w:num>
  <w:num w:numId="8">
    <w:abstractNumId w:val="9"/>
  </w:num>
  <w:num w:numId="9">
    <w:abstractNumId w:val="30"/>
  </w:num>
  <w:num w:numId="10">
    <w:abstractNumId w:val="2"/>
  </w:num>
  <w:num w:numId="11">
    <w:abstractNumId w:val="17"/>
  </w:num>
  <w:num w:numId="12">
    <w:abstractNumId w:val="28"/>
  </w:num>
  <w:num w:numId="13">
    <w:abstractNumId w:val="12"/>
  </w:num>
  <w:num w:numId="14">
    <w:abstractNumId w:val="31"/>
  </w:num>
  <w:num w:numId="15">
    <w:abstractNumId w:val="33"/>
  </w:num>
  <w:num w:numId="16">
    <w:abstractNumId w:val="14"/>
  </w:num>
  <w:num w:numId="17">
    <w:abstractNumId w:val="18"/>
  </w:num>
  <w:num w:numId="18">
    <w:abstractNumId w:val="32"/>
  </w:num>
  <w:num w:numId="19">
    <w:abstractNumId w:val="19"/>
  </w:num>
  <w:num w:numId="20">
    <w:abstractNumId w:val="22"/>
  </w:num>
  <w:num w:numId="21">
    <w:abstractNumId w:val="3"/>
  </w:num>
  <w:num w:numId="22">
    <w:abstractNumId w:val="8"/>
  </w:num>
  <w:num w:numId="23">
    <w:abstractNumId w:val="13"/>
  </w:num>
  <w:num w:numId="24">
    <w:abstractNumId w:val="27"/>
  </w:num>
  <w:num w:numId="25">
    <w:abstractNumId w:val="11"/>
  </w:num>
  <w:num w:numId="26">
    <w:abstractNumId w:val="21"/>
  </w:num>
  <w:num w:numId="27">
    <w:abstractNumId w:val="23"/>
  </w:num>
  <w:num w:numId="28">
    <w:abstractNumId w:val="26"/>
  </w:num>
  <w:num w:numId="29">
    <w:abstractNumId w:val="4"/>
  </w:num>
  <w:num w:numId="30">
    <w:abstractNumId w:val="25"/>
  </w:num>
  <w:num w:numId="31">
    <w:abstractNumId w:val="5"/>
  </w:num>
  <w:num w:numId="32">
    <w:abstractNumId w:val="1"/>
  </w:num>
  <w:num w:numId="33">
    <w:abstractNumId w:val="16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339EB"/>
    <w:rsid w:val="000C5DB9"/>
    <w:rsid w:val="000E70D4"/>
    <w:rsid w:val="00105FD5"/>
    <w:rsid w:val="001C7E92"/>
    <w:rsid w:val="001F79AF"/>
    <w:rsid w:val="00267046"/>
    <w:rsid w:val="00290C60"/>
    <w:rsid w:val="00385424"/>
    <w:rsid w:val="00447D60"/>
    <w:rsid w:val="00474D6B"/>
    <w:rsid w:val="00494A4A"/>
    <w:rsid w:val="004A2A17"/>
    <w:rsid w:val="004A55A3"/>
    <w:rsid w:val="004B2070"/>
    <w:rsid w:val="004B704E"/>
    <w:rsid w:val="004E7706"/>
    <w:rsid w:val="00523E94"/>
    <w:rsid w:val="0055286B"/>
    <w:rsid w:val="0057137A"/>
    <w:rsid w:val="0057271B"/>
    <w:rsid w:val="005A1CEC"/>
    <w:rsid w:val="005E1B54"/>
    <w:rsid w:val="00616702"/>
    <w:rsid w:val="00646675"/>
    <w:rsid w:val="00650810"/>
    <w:rsid w:val="00684C60"/>
    <w:rsid w:val="007766D3"/>
    <w:rsid w:val="007B232C"/>
    <w:rsid w:val="00820C51"/>
    <w:rsid w:val="008676A8"/>
    <w:rsid w:val="00906FDB"/>
    <w:rsid w:val="009C3CD9"/>
    <w:rsid w:val="009D77D5"/>
    <w:rsid w:val="009F11D3"/>
    <w:rsid w:val="00AE315D"/>
    <w:rsid w:val="00B62286"/>
    <w:rsid w:val="00B86265"/>
    <w:rsid w:val="00BD24EF"/>
    <w:rsid w:val="00C62265"/>
    <w:rsid w:val="00C7367D"/>
    <w:rsid w:val="00C752C1"/>
    <w:rsid w:val="00C87019"/>
    <w:rsid w:val="00CA730C"/>
    <w:rsid w:val="00CB4749"/>
    <w:rsid w:val="00D40BE3"/>
    <w:rsid w:val="00D53E2A"/>
    <w:rsid w:val="00D558D3"/>
    <w:rsid w:val="00D864E1"/>
    <w:rsid w:val="00DA2CF2"/>
    <w:rsid w:val="00DB3630"/>
    <w:rsid w:val="00E35B64"/>
    <w:rsid w:val="00E44CF5"/>
    <w:rsid w:val="00E83F70"/>
    <w:rsid w:val="00EB161A"/>
    <w:rsid w:val="00EE6BBE"/>
    <w:rsid w:val="00F339EB"/>
    <w:rsid w:val="00F4292B"/>
    <w:rsid w:val="00FA67DB"/>
    <w:rsid w:val="00FB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EB"/>
  </w:style>
  <w:style w:type="paragraph" w:styleId="1">
    <w:name w:val="heading 1"/>
    <w:basedOn w:val="a"/>
    <w:link w:val="10"/>
    <w:uiPriority w:val="9"/>
    <w:qFormat/>
    <w:rsid w:val="00F42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EB"/>
    <w:pPr>
      <w:ind w:left="720"/>
      <w:contextualSpacing/>
    </w:pPr>
  </w:style>
  <w:style w:type="paragraph" w:customStyle="1" w:styleId="Default">
    <w:name w:val="Default"/>
    <w:rsid w:val="00F33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F3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286"/>
    <w:rPr>
      <w:b/>
      <w:bCs/>
    </w:rPr>
  </w:style>
  <w:style w:type="character" w:styleId="a6">
    <w:name w:val="Emphasis"/>
    <w:basedOn w:val="a0"/>
    <w:uiPriority w:val="20"/>
    <w:qFormat/>
    <w:rsid w:val="007766D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2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4292B"/>
  </w:style>
  <w:style w:type="character" w:styleId="a7">
    <w:name w:val="Hyperlink"/>
    <w:basedOn w:val="a0"/>
    <w:uiPriority w:val="99"/>
    <w:semiHidden/>
    <w:unhideWhenUsed/>
    <w:rsid w:val="00F4292B"/>
    <w:rPr>
      <w:color w:val="0000FF"/>
      <w:u w:val="single"/>
    </w:rPr>
  </w:style>
  <w:style w:type="character" w:customStyle="1" w:styleId="author">
    <w:name w:val="author"/>
    <w:basedOn w:val="a0"/>
    <w:rsid w:val="00F4292B"/>
  </w:style>
  <w:style w:type="character" w:customStyle="1" w:styleId="author-name">
    <w:name w:val="author-name"/>
    <w:basedOn w:val="a0"/>
    <w:rsid w:val="00F4292B"/>
  </w:style>
  <w:style w:type="paragraph" w:customStyle="1" w:styleId="c1">
    <w:name w:val="c1"/>
    <w:basedOn w:val="a"/>
    <w:rsid w:val="004A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55A3"/>
  </w:style>
  <w:style w:type="character" w:customStyle="1" w:styleId="c0">
    <w:name w:val="c0"/>
    <w:basedOn w:val="a0"/>
    <w:rsid w:val="004A5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1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0226-66CE-464E-806A-170680B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Надежда Пронская</cp:lastModifiedBy>
  <cp:revision>2</cp:revision>
  <cp:lastPrinted>2018-01-30T05:34:00Z</cp:lastPrinted>
  <dcterms:created xsi:type="dcterms:W3CDTF">2018-04-13T09:01:00Z</dcterms:created>
  <dcterms:modified xsi:type="dcterms:W3CDTF">2018-04-13T09:01:00Z</dcterms:modified>
</cp:coreProperties>
</file>