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2" w:rsidRDefault="008C7D32" w:rsidP="008C7D32">
      <w:pPr>
        <w:tabs>
          <w:tab w:val="left" w:pos="709"/>
          <w:tab w:val="left" w:pos="5220"/>
        </w:tabs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№3</w:t>
      </w:r>
    </w:p>
    <w:p w:rsidR="008C7D32" w:rsidRPr="00D07E24" w:rsidRDefault="008C7D32" w:rsidP="008C7D32">
      <w:pPr>
        <w:ind w:firstLine="360"/>
        <w:jc w:val="both"/>
        <w:rPr>
          <w:rFonts w:eastAsia="Times New Roman" w:cs="Times New Roman"/>
          <w:lang w:eastAsia="ru-RU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7896"/>
        <w:gridCol w:w="536"/>
        <w:gridCol w:w="536"/>
      </w:tblGrid>
      <w:tr w:rsidR="008C7D32" w:rsidRPr="008F5AEF" w:rsidTr="00D01A1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Вопросы: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</w:t>
            </w:r>
          </w:p>
        </w:tc>
      </w:tr>
      <w:tr w:rsidR="008C7D32" w:rsidRPr="008F5AEF" w:rsidTr="00D01A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8F5AEF" w:rsidRDefault="008C7D32" w:rsidP="00D01A17">
            <w:pP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E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Верите ли вы, что…</w:t>
            </w:r>
          </w:p>
        </w:tc>
      </w:tr>
      <w:tr w:rsidR="008C7D32" w:rsidRPr="008F5AEF" w:rsidTr="00D01A1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D54CD7" w:rsidRDefault="008C7D32" w:rsidP="00D01A1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>Умножая многочлен на многочлен, применяем правило</w:t>
            </w: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умножения одночлена на многочлен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7D32" w:rsidRPr="008F5AEF" w:rsidTr="00D01A1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BA33CF" w:rsidRDefault="008C7D32" w:rsidP="00D01A1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Умножив многочлен на многочлен</w:t>
            </w:r>
            <w:r w:rsidRPr="00243377">
              <w:rPr>
                <w:rFonts w:eastAsia="Times New Roman" w:cs="Times New Roman"/>
                <w:i/>
                <w:iCs/>
                <w:sz w:val="24"/>
                <w:szCs w:val="24"/>
                <w:lang w:eastAsia="ru-RU" w:bidi="ru-RU"/>
              </w:rPr>
              <w:t>,</w:t>
            </w: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мы получили </w:t>
            </w: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>одно</w:t>
            </w: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член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2" w:rsidRPr="00BA33C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7D32" w:rsidRPr="008F5AEF" w:rsidTr="00D01A1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4D2F01" w:rsidRDefault="008C7D32" w:rsidP="00D01A1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Умножив </w:t>
            </w: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>дву</w:t>
            </w: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член на </w:t>
            </w: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>дву</w:t>
            </w: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член</w:t>
            </w:r>
            <w:r w:rsidRPr="00243377">
              <w:rPr>
                <w:rFonts w:eastAsia="Times New Roman" w:cs="Times New Roman"/>
                <w:i/>
                <w:iCs/>
                <w:sz w:val="24"/>
                <w:szCs w:val="24"/>
                <w:lang w:eastAsia="ru-RU" w:bidi="ru-RU"/>
              </w:rPr>
              <w:t>,</w:t>
            </w: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получи</w:t>
            </w: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>м</w:t>
            </w: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многочлен</w:t>
            </w: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из 4 одночленов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2" w:rsidRPr="00BA33C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7D32" w:rsidRPr="008F5AEF" w:rsidTr="00D01A1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D54CD7" w:rsidRDefault="008C7D32" w:rsidP="00D01A17">
            <w:pPr>
              <w:rPr>
                <w:rFonts w:eastAsia="Times New Roman" w:cs="Times New Roman"/>
                <w:sz w:val="24"/>
                <w:szCs w:val="24"/>
              </w:rPr>
            </w:pP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Умножив </w:t>
            </w: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>дву</w:t>
            </w: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член на </w:t>
            </w: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>трехчлен</w:t>
            </w:r>
            <w:r w:rsidRPr="00243377">
              <w:rPr>
                <w:rFonts w:eastAsia="Times New Roman" w:cs="Times New Roman"/>
                <w:i/>
                <w:iCs/>
                <w:sz w:val="24"/>
                <w:szCs w:val="24"/>
                <w:lang w:eastAsia="ru-RU" w:bidi="ru-RU"/>
              </w:rPr>
              <w:t>,</w:t>
            </w: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получи</w:t>
            </w: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>м</w:t>
            </w: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многочлен</w:t>
            </w: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из 5 одночленов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7D32" w:rsidRPr="008F5AEF" w:rsidTr="00D01A1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D54CD7" w:rsidRDefault="008C7D32" w:rsidP="00D01A17">
            <w:pPr>
              <w:rPr>
                <w:rFonts w:eastAsia="Times New Roman" w:cs="Times New Roman"/>
                <w:sz w:val="24"/>
                <w:szCs w:val="24"/>
              </w:rPr>
            </w:pP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Чтобы умножить многочлен на многочлен, надо каждый член одного многочлена </w:t>
            </w: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сложить с</w:t>
            </w: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кажды</w:t>
            </w: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>м</w:t>
            </w: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член</w:t>
            </w: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ом </w:t>
            </w: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другого </w:t>
            </w: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>многочлена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7D32" w:rsidRPr="008F5AEF" w:rsidTr="00D01A1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D54CD7" w:rsidRDefault="008C7D32" w:rsidP="00D01A1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>Ещё у</w:t>
            </w: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чёные Древней Греции</w:t>
            </w: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>,</w:t>
            </w: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используя правила вычисления площадей</w:t>
            </w: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получали</w:t>
            </w: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многочлены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7D32" w:rsidRPr="008F5AEF" w:rsidTr="00D01A1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D54CD7" w:rsidRDefault="008C7D32" w:rsidP="00D01A17">
            <w:pPr>
              <w:rPr>
                <w:rFonts w:eastAsia="Times New Roman" w:cs="Times New Roman"/>
                <w:sz w:val="24"/>
                <w:szCs w:val="24"/>
              </w:rPr>
            </w:pP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Алгебра, оперировавшая не числами, а отрезками, площадями, </w:t>
            </w: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>о</w:t>
            </w: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бъёмами</w:t>
            </w: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43377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названа </w:t>
            </w:r>
            <w:r w:rsidRPr="00243377">
              <w:rPr>
                <w:rFonts w:eastAsia="Times New Roman" w:cs="Times New Roman"/>
                <w:i/>
                <w:iCs/>
                <w:sz w:val="24"/>
                <w:szCs w:val="24"/>
                <w:lang w:eastAsia="ru-RU" w:bidi="ru-RU"/>
              </w:rPr>
              <w:t>геометрической алгеброй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7D32" w:rsidRPr="008F5AEF" w:rsidTr="00D01A1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D54CD7" w:rsidRDefault="008C7D32" w:rsidP="00D01A17">
            <w:pPr>
              <w:rPr>
                <w:rFonts w:eastAsia="Times New Roman" w:cs="Times New Roman"/>
                <w:sz w:val="24"/>
                <w:szCs w:val="24"/>
              </w:rPr>
            </w:pPr>
            <w:r w:rsidRPr="002A136B">
              <w:rPr>
                <w:rFonts w:eastAsia="Times New Roman" w:cs="Times New Roman"/>
                <w:sz w:val="24"/>
                <w:szCs w:val="24"/>
              </w:rPr>
              <w:t xml:space="preserve">Многочлены играют </w:t>
            </w:r>
            <w:r>
              <w:rPr>
                <w:rFonts w:eastAsia="Times New Roman" w:cs="Times New Roman"/>
                <w:sz w:val="24"/>
                <w:szCs w:val="24"/>
              </w:rPr>
              <w:t>важн</w:t>
            </w:r>
            <w:r w:rsidRPr="002A136B">
              <w:rPr>
                <w:rFonts w:eastAsia="Times New Roman" w:cs="Times New Roman"/>
                <w:sz w:val="24"/>
                <w:szCs w:val="24"/>
              </w:rPr>
              <w:t>ую роль в алгебраической геометрии</w:t>
            </w:r>
            <w:r>
              <w:rPr>
                <w:rFonts w:eastAsia="Times New Roman" w:cs="Times New Roman"/>
                <w:sz w:val="24"/>
                <w:szCs w:val="24"/>
              </w:rPr>
              <w:t>, применяются для кодирования информации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8F5AEF" w:rsidRDefault="008C7D32" w:rsidP="00D01A1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30116" w:rsidRDefault="008C7D32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2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C7D32"/>
    <w:rsid w:val="00D62A5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2017-12-28T11:02:00Z</dcterms:created>
  <dcterms:modified xsi:type="dcterms:W3CDTF">2017-12-28T11:02:00Z</dcterms:modified>
</cp:coreProperties>
</file>