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D" w:rsidRDefault="00E430BD" w:rsidP="00E430BD">
      <w:pPr>
        <w:pStyle w:val="a5"/>
        <w:jc w:val="center"/>
        <w:rPr>
          <w:b/>
        </w:rPr>
      </w:pPr>
      <w:r w:rsidRPr="00626AD3">
        <w:rPr>
          <w:b/>
        </w:rPr>
        <w:t>Технологическая карта урока</w:t>
      </w:r>
    </w:p>
    <w:p w:rsidR="00E430BD" w:rsidRPr="00626AD3" w:rsidRDefault="00E430BD" w:rsidP="00E430BD">
      <w:pPr>
        <w:pStyle w:val="a5"/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2430"/>
        <w:gridCol w:w="2430"/>
        <w:gridCol w:w="2202"/>
        <w:gridCol w:w="2473"/>
        <w:gridCol w:w="2409"/>
        <w:gridCol w:w="2047"/>
      </w:tblGrid>
      <w:tr w:rsidR="00E430BD" w:rsidRPr="00626AD3" w:rsidTr="00E00CDF">
        <w:trPr>
          <w:trHeight w:val="480"/>
        </w:trPr>
        <w:tc>
          <w:tcPr>
            <w:tcW w:w="1941" w:type="dxa"/>
            <w:vMerge w:val="restart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Деятельность учителя</w:t>
            </w:r>
          </w:p>
        </w:tc>
        <w:tc>
          <w:tcPr>
            <w:tcW w:w="13991" w:type="dxa"/>
            <w:gridSpan w:val="6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  <w:jc w:val="center"/>
            </w:pPr>
            <w:r w:rsidRPr="00626AD3">
              <w:t>Деятельность обучающихся</w:t>
            </w:r>
          </w:p>
        </w:tc>
      </w:tr>
      <w:tr w:rsidR="00E430BD" w:rsidRPr="00626AD3" w:rsidTr="00E00CDF">
        <w:trPr>
          <w:trHeight w:val="375"/>
        </w:trPr>
        <w:tc>
          <w:tcPr>
            <w:tcW w:w="1941" w:type="dxa"/>
            <w:vMerge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Познавательная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Коммуникативная</w:t>
            </w:r>
          </w:p>
        </w:tc>
        <w:tc>
          <w:tcPr>
            <w:tcW w:w="4456" w:type="dxa"/>
            <w:gridSpan w:val="2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Регулятивная</w:t>
            </w:r>
          </w:p>
        </w:tc>
      </w:tr>
      <w:tr w:rsidR="00E430BD" w:rsidRPr="00626AD3" w:rsidTr="00E00CDF">
        <w:trPr>
          <w:trHeight w:val="735"/>
        </w:trPr>
        <w:tc>
          <w:tcPr>
            <w:tcW w:w="1941" w:type="dxa"/>
            <w:vMerge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Осуществляемые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действия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Формируемы</w:t>
            </w:r>
            <w:r>
              <w:t>е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способы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деятельности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Осуществляемы</w:t>
            </w:r>
            <w:r>
              <w:t xml:space="preserve">е </w:t>
            </w:r>
            <w:r w:rsidRPr="00626AD3">
              <w:t>действия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Формируемы</w:t>
            </w:r>
            <w:r>
              <w:t>е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способы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деятельности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Осуществляемые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действия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Формируемы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способы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деятельности</w:t>
            </w:r>
          </w:p>
        </w:tc>
      </w:tr>
      <w:tr w:rsidR="00E430BD" w:rsidRPr="00626AD3" w:rsidTr="00E00CDF">
        <w:tc>
          <w:tcPr>
            <w:tcW w:w="1941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2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3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4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5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6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E430BD" w:rsidRPr="00626AD3" w:rsidRDefault="00E430BD" w:rsidP="00E00CDF">
            <w:pPr>
              <w:pStyle w:val="a5"/>
            </w:pPr>
            <w:r w:rsidRPr="00626AD3">
              <w:t>7</w:t>
            </w:r>
          </w:p>
        </w:tc>
      </w:tr>
      <w:tr w:rsidR="00E430BD" w:rsidRPr="00626AD3" w:rsidTr="00E00CDF">
        <w:tc>
          <w:tcPr>
            <w:tcW w:w="15932" w:type="dxa"/>
            <w:gridSpan w:val="7"/>
            <w:shd w:val="clear" w:color="auto" w:fill="FFFFFF" w:themeFill="background1"/>
          </w:tcPr>
          <w:p w:rsidR="00E430BD" w:rsidRPr="00E374EF" w:rsidRDefault="00E430BD" w:rsidP="00E00CDF">
            <w:pPr>
              <w:pStyle w:val="a5"/>
              <w:rPr>
                <w:b/>
              </w:rPr>
            </w:pPr>
            <w:r w:rsidRPr="00E374EF">
              <w:rPr>
                <w:b/>
              </w:rPr>
              <w:t>Этап « Постановка цели и задачи урока»</w:t>
            </w:r>
          </w:p>
        </w:tc>
      </w:tr>
      <w:tr w:rsidR="00E430BD" w:rsidRPr="00626AD3" w:rsidTr="00E00CDF">
        <w:trPr>
          <w:trHeight w:val="3116"/>
        </w:trPr>
        <w:tc>
          <w:tcPr>
            <w:tcW w:w="1941" w:type="dxa"/>
          </w:tcPr>
          <w:p w:rsidR="00E430BD" w:rsidRPr="00626AD3" w:rsidRDefault="00E430BD" w:rsidP="00E00CDF">
            <w:pPr>
              <w:pStyle w:val="a5"/>
            </w:pPr>
            <w:r>
              <w:t>1. Разобрать понятие</w:t>
            </w:r>
            <w:r w:rsidRPr="00626AD3">
              <w:t>:</w:t>
            </w:r>
            <w:r>
              <w:t xml:space="preserve"> трус, предатель, растерявшийся, слабый человек. 2.Определяет понимание и знание темы.</w:t>
            </w:r>
          </w:p>
          <w:p w:rsidR="00E430BD" w:rsidRPr="00626AD3" w:rsidRDefault="00E430BD" w:rsidP="00E00CDF">
            <w:pPr>
              <w:pStyle w:val="a5"/>
            </w:pPr>
            <w:r>
              <w:t>3.</w:t>
            </w:r>
            <w:r w:rsidRPr="00626AD3">
              <w:t>Организует беседу</w:t>
            </w:r>
            <w:r>
              <w:t xml:space="preserve"> и обсуждение:  выявляющая внимание и</w:t>
            </w:r>
            <w:r w:rsidRPr="00626AD3">
              <w:t xml:space="preserve"> знания </w:t>
            </w:r>
            <w:r>
              <w:t xml:space="preserve">темы, терминов. </w:t>
            </w:r>
          </w:p>
          <w:p w:rsidR="00E430BD" w:rsidRPr="00626AD3" w:rsidRDefault="00E430BD" w:rsidP="00E00CDF">
            <w:pPr>
              <w:pStyle w:val="a5"/>
            </w:pPr>
            <w:r>
              <w:t>4.</w:t>
            </w:r>
            <w:r w:rsidRPr="00626AD3">
              <w:t>Подводит итог о</w:t>
            </w:r>
            <w:r>
              <w:t>б усвоении</w:t>
            </w:r>
            <w:r w:rsidRPr="00626AD3">
              <w:t xml:space="preserve"> </w:t>
            </w:r>
            <w:r>
              <w:t>знаний произведения.</w:t>
            </w:r>
          </w:p>
          <w:p w:rsidR="00E430BD" w:rsidRPr="00626AD3" w:rsidRDefault="00E430BD" w:rsidP="00E00CDF">
            <w:pPr>
              <w:pStyle w:val="a5"/>
            </w:pPr>
            <w:r>
              <w:t>5.</w:t>
            </w:r>
            <w:r w:rsidRPr="00626AD3">
              <w:t>Ставит цель</w:t>
            </w:r>
            <w:r>
              <w:t xml:space="preserve"> создать команды «адвокатов» и «прокуроров», объясняя свою позицию. 6.</w:t>
            </w:r>
            <w:r w:rsidRPr="00626AD3">
              <w:t>Формирует</w:t>
            </w:r>
            <w:r>
              <w:t xml:space="preserve"> активность</w:t>
            </w:r>
            <w:r w:rsidRPr="00626AD3">
              <w:t xml:space="preserve"> группы для изучения нового материала</w:t>
            </w:r>
            <w:r>
              <w:t>.</w:t>
            </w:r>
          </w:p>
        </w:tc>
        <w:tc>
          <w:tcPr>
            <w:tcW w:w="2430" w:type="dxa"/>
          </w:tcPr>
          <w:p w:rsidR="00E430BD" w:rsidRDefault="00E430BD" w:rsidP="00E00CDF">
            <w:pPr>
              <w:pStyle w:val="a5"/>
            </w:pPr>
            <w:r>
              <w:t>1.Концентрирут  внимание к новой теме.</w:t>
            </w:r>
          </w:p>
          <w:p w:rsidR="00E430BD" w:rsidRDefault="00E430BD" w:rsidP="00E00CDF">
            <w:pPr>
              <w:pStyle w:val="a5"/>
            </w:pPr>
            <w:r>
              <w:t xml:space="preserve">2. </w:t>
            </w:r>
            <w:r w:rsidRPr="00626AD3">
              <w:t xml:space="preserve">Отвечают на вопросы. </w:t>
            </w:r>
            <w:r>
              <w:t>3.</w:t>
            </w:r>
            <w:r w:rsidRPr="00626AD3">
              <w:t xml:space="preserve">Выдвигают предположения о теме </w:t>
            </w:r>
            <w:r>
              <w:t xml:space="preserve">и задании </w:t>
            </w:r>
            <w:r w:rsidRPr="00626AD3">
              <w:t>урока.</w:t>
            </w:r>
          </w:p>
          <w:p w:rsidR="00E430BD" w:rsidRDefault="00E430BD" w:rsidP="00E00CDF">
            <w:pPr>
              <w:pStyle w:val="a5"/>
            </w:pPr>
            <w:r w:rsidRPr="00626AD3">
              <w:t xml:space="preserve"> </w:t>
            </w:r>
            <w:r>
              <w:t>4.</w:t>
            </w:r>
            <w:r w:rsidRPr="00626AD3">
              <w:t>Слушают вопросы учителя</w:t>
            </w:r>
            <w:r>
              <w:t>.</w:t>
            </w:r>
          </w:p>
          <w:p w:rsidR="00E430BD" w:rsidRDefault="00E430BD" w:rsidP="00E00CDF">
            <w:pPr>
              <w:pStyle w:val="a5"/>
            </w:pPr>
            <w:r>
              <w:t>5. Из предложенных позиций выделяют две группы «за» и «против».</w:t>
            </w:r>
          </w:p>
          <w:p w:rsidR="00E430BD" w:rsidRDefault="00E430BD" w:rsidP="00E00CDF">
            <w:pPr>
              <w:pStyle w:val="a5"/>
            </w:pPr>
            <w:r>
              <w:t>6. Составляют свою экспозицию.</w:t>
            </w:r>
          </w:p>
          <w:p w:rsidR="00E430BD" w:rsidRDefault="00E430BD" w:rsidP="00E00CDF">
            <w:pPr>
              <w:pStyle w:val="a5"/>
            </w:pPr>
            <w:r>
              <w:t>7. Сочиняют историю своей позиции.</w:t>
            </w:r>
          </w:p>
          <w:p w:rsidR="00E430BD" w:rsidRDefault="00E430BD" w:rsidP="00E00CDF">
            <w:pPr>
              <w:pStyle w:val="a5"/>
            </w:pPr>
            <w:r>
              <w:t>8. Дополняют кадрами презентации.</w:t>
            </w:r>
          </w:p>
          <w:p w:rsidR="00E430BD" w:rsidRPr="00626AD3" w:rsidRDefault="00E430BD" w:rsidP="00E00CDF">
            <w:pPr>
              <w:pStyle w:val="a5"/>
            </w:pPr>
            <w:r>
              <w:t>9. Оформляют макет «протокола».</w:t>
            </w:r>
          </w:p>
        </w:tc>
        <w:tc>
          <w:tcPr>
            <w:tcW w:w="2430" w:type="dxa"/>
          </w:tcPr>
          <w:p w:rsidR="00E430BD" w:rsidRDefault="00E430BD" w:rsidP="00E00CDF">
            <w:pPr>
              <w:pStyle w:val="a5"/>
            </w:pPr>
            <w:r>
              <w:t>1.</w:t>
            </w:r>
            <w:r w:rsidRPr="00626AD3">
              <w:t>Выделяют главную информацию из</w:t>
            </w:r>
            <w:r>
              <w:t xml:space="preserve"> беседы учителя</w:t>
            </w:r>
            <w:r w:rsidRPr="00626AD3">
              <w:t xml:space="preserve">. </w:t>
            </w:r>
            <w:r>
              <w:t>2.Изучают подтемы произведения, разбирая эпизоды.</w:t>
            </w:r>
          </w:p>
          <w:p w:rsidR="00E430BD" w:rsidRDefault="00E430BD" w:rsidP="00E00CDF">
            <w:pPr>
              <w:pStyle w:val="a5"/>
            </w:pPr>
            <w:r>
              <w:t>3.Ищут ответы на заданные вопросы в литературном произведении.</w:t>
            </w:r>
          </w:p>
          <w:p w:rsidR="00E430BD" w:rsidRPr="00626AD3" w:rsidRDefault="00E430BD" w:rsidP="00E00CDF">
            <w:pPr>
              <w:pStyle w:val="a5"/>
            </w:pPr>
            <w:r>
              <w:t>4. Работа в команде по заданным направлениям.</w:t>
            </w:r>
          </w:p>
        </w:tc>
        <w:tc>
          <w:tcPr>
            <w:tcW w:w="2202" w:type="dxa"/>
          </w:tcPr>
          <w:p w:rsidR="00E430BD" w:rsidRDefault="00E430BD" w:rsidP="00E00CDF">
            <w:pPr>
              <w:pStyle w:val="a5"/>
            </w:pPr>
            <w:r>
              <w:t>1.Взаимодействие</w:t>
            </w:r>
            <w:r w:rsidRPr="00626AD3">
              <w:t xml:space="preserve"> с учителем во вр</w:t>
            </w:r>
            <w:r>
              <w:t xml:space="preserve">емя урока, осуществляемого во </w:t>
            </w:r>
            <w:r w:rsidRPr="00626AD3">
              <w:t>фронтальном режиме.</w:t>
            </w:r>
          </w:p>
          <w:p w:rsidR="00E430BD" w:rsidRDefault="00E430BD" w:rsidP="00E00CDF">
            <w:pPr>
              <w:pStyle w:val="a5"/>
            </w:pPr>
            <w:r>
              <w:t>2.Взаимодействие в команде.</w:t>
            </w:r>
          </w:p>
          <w:p w:rsidR="00E430BD" w:rsidRDefault="00E430BD" w:rsidP="00E00CDF">
            <w:pPr>
              <w:pStyle w:val="a5"/>
            </w:pPr>
            <w:r>
              <w:t>3. Поведение в замкнутом музейном пространстве.</w:t>
            </w:r>
          </w:p>
          <w:p w:rsidR="00E430BD" w:rsidRPr="00626AD3" w:rsidRDefault="00E430BD" w:rsidP="00E00CDF">
            <w:pPr>
              <w:pStyle w:val="a5"/>
            </w:pPr>
          </w:p>
        </w:tc>
        <w:tc>
          <w:tcPr>
            <w:tcW w:w="2473" w:type="dxa"/>
            <w:shd w:val="clear" w:color="auto" w:fill="FFFFFF" w:themeFill="background1"/>
          </w:tcPr>
          <w:p w:rsidR="00E430BD" w:rsidRDefault="00E430BD" w:rsidP="00E00CDF">
            <w:pPr>
              <w:pStyle w:val="a5"/>
            </w:pPr>
            <w:r>
              <w:t>1.</w:t>
            </w:r>
            <w:r w:rsidRPr="00626AD3">
              <w:t xml:space="preserve">Слушать собеседника, </w:t>
            </w:r>
            <w:r>
              <w:t xml:space="preserve">2.Выстраивать логические вопросы и </w:t>
            </w:r>
            <w:r w:rsidRPr="00626AD3">
              <w:t>высказывания</w:t>
            </w:r>
            <w:r>
              <w:t xml:space="preserve">,  </w:t>
            </w:r>
            <w:r w:rsidRPr="00626AD3">
              <w:t>понятные для собеседника</w:t>
            </w:r>
            <w:r>
              <w:t>.</w:t>
            </w:r>
          </w:p>
          <w:p w:rsidR="00E430BD" w:rsidRDefault="00E430BD" w:rsidP="00E00CDF">
            <w:pPr>
              <w:pStyle w:val="a5"/>
            </w:pPr>
            <w:r>
              <w:t xml:space="preserve">3.Концентрация внимания. </w:t>
            </w:r>
          </w:p>
          <w:p w:rsidR="00E430BD" w:rsidRPr="00626AD3" w:rsidRDefault="00E430BD" w:rsidP="00E00CDF">
            <w:pPr>
              <w:pStyle w:val="a5"/>
            </w:pPr>
            <w:r>
              <w:t>4.Работа в команде.</w:t>
            </w:r>
          </w:p>
        </w:tc>
        <w:tc>
          <w:tcPr>
            <w:tcW w:w="2409" w:type="dxa"/>
          </w:tcPr>
          <w:p w:rsidR="00E430BD" w:rsidRDefault="00E430BD" w:rsidP="00E00CDF">
            <w:pPr>
              <w:pStyle w:val="a5"/>
            </w:pPr>
            <w:r>
              <w:t>1.</w:t>
            </w:r>
            <w:r w:rsidRPr="00626AD3">
              <w:t>Контролируют правильность ответов обучающихся</w:t>
            </w:r>
            <w:r>
              <w:t>.</w:t>
            </w:r>
          </w:p>
          <w:p w:rsidR="00E430BD" w:rsidRPr="00626AD3" w:rsidRDefault="00E430BD" w:rsidP="00E00CDF">
            <w:pPr>
              <w:pStyle w:val="a5"/>
            </w:pPr>
            <w:r>
              <w:t>2.Аккуратность темы в сегодняшнем времени.</w:t>
            </w:r>
          </w:p>
        </w:tc>
        <w:tc>
          <w:tcPr>
            <w:tcW w:w="2047" w:type="dxa"/>
          </w:tcPr>
          <w:p w:rsidR="00E430BD" w:rsidRDefault="00E430BD" w:rsidP="00E00CDF">
            <w:pPr>
              <w:pStyle w:val="a5"/>
            </w:pPr>
            <w:r>
              <w:t>1.</w:t>
            </w:r>
            <w:r w:rsidRPr="00626AD3">
              <w:t xml:space="preserve">Уметь слушать в соответствии с целевой установкой. </w:t>
            </w:r>
            <w:r>
              <w:t>2.Зрительное внимание.</w:t>
            </w:r>
          </w:p>
          <w:p w:rsidR="00E430BD" w:rsidRDefault="00E430BD" w:rsidP="00E00CDF">
            <w:pPr>
              <w:pStyle w:val="a5"/>
            </w:pPr>
            <w:r>
              <w:t>4.Ориентация на месте.</w:t>
            </w:r>
          </w:p>
          <w:p w:rsidR="00E430BD" w:rsidRDefault="00E430BD" w:rsidP="00E00CDF">
            <w:pPr>
              <w:pStyle w:val="a5"/>
            </w:pPr>
            <w:r>
              <w:t>5 Логическое высказывание на заданную тему.</w:t>
            </w:r>
          </w:p>
          <w:p w:rsidR="00E430BD" w:rsidRDefault="00E430BD" w:rsidP="00E00CDF">
            <w:pPr>
              <w:pStyle w:val="a5"/>
            </w:pPr>
          </w:p>
          <w:p w:rsidR="00E430BD" w:rsidRPr="00626AD3" w:rsidRDefault="00E430BD" w:rsidP="00E00CDF">
            <w:pPr>
              <w:pStyle w:val="a5"/>
            </w:pPr>
          </w:p>
        </w:tc>
      </w:tr>
      <w:tr w:rsidR="00E430BD" w:rsidRPr="00626AD3" w:rsidTr="00E00CDF">
        <w:tc>
          <w:tcPr>
            <w:tcW w:w="15932" w:type="dxa"/>
            <w:gridSpan w:val="7"/>
          </w:tcPr>
          <w:p w:rsidR="00E430BD" w:rsidRPr="00E374EF" w:rsidRDefault="00E430BD" w:rsidP="00E00CDF">
            <w:pPr>
              <w:pStyle w:val="a5"/>
              <w:rPr>
                <w:b/>
              </w:rPr>
            </w:pPr>
            <w:r w:rsidRPr="00E374EF">
              <w:rPr>
                <w:b/>
              </w:rPr>
              <w:t>Этап: «Изучение нового материала»</w:t>
            </w:r>
          </w:p>
        </w:tc>
      </w:tr>
      <w:tr w:rsidR="00E430BD" w:rsidRPr="00626AD3" w:rsidTr="00E00CDF">
        <w:tc>
          <w:tcPr>
            <w:tcW w:w="1941" w:type="dxa"/>
          </w:tcPr>
          <w:p w:rsidR="00E430BD" w:rsidRPr="00626AD3" w:rsidRDefault="00E430BD" w:rsidP="00E00CDF">
            <w:r w:rsidRPr="00626AD3">
              <w:t xml:space="preserve">Учитель предлагает учащимся </w:t>
            </w:r>
            <w:r>
              <w:t xml:space="preserve">выслушать аргументы сторон, зафиксировать внимание на </w:t>
            </w:r>
            <w:r>
              <w:lastRenderedPageBreak/>
              <w:t xml:space="preserve">определенных понятиях. </w:t>
            </w:r>
            <w:r w:rsidRPr="00626AD3">
              <w:t xml:space="preserve">Учитель </w:t>
            </w:r>
            <w:r>
              <w:t>предлагает ответить на вопросы по пройденной книге.  (Вопросы прилагаются)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lastRenderedPageBreak/>
              <w:t>Учащиеся слушают</w:t>
            </w:r>
            <w:r>
              <w:t xml:space="preserve"> задание. Работа в команде по поиску аргументов обвинения и защиты.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t>Анализируют, делают выводы</w:t>
            </w:r>
            <w:r>
              <w:t xml:space="preserve">, </w:t>
            </w:r>
            <w:r w:rsidRPr="00626AD3">
              <w:t xml:space="preserve"> вспоминают </w:t>
            </w:r>
            <w:r>
              <w:t>и разбирают ключевые моменты поведения героев</w:t>
            </w:r>
            <w:r w:rsidRPr="00626AD3">
              <w:t>.</w:t>
            </w:r>
          </w:p>
        </w:tc>
        <w:tc>
          <w:tcPr>
            <w:tcW w:w="2202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Весь класс участвует </w:t>
            </w:r>
            <w:r>
              <w:t xml:space="preserve">в работе над заданием учителя. Работа команды: разбиться на две группы и доказательно </w:t>
            </w:r>
            <w:r>
              <w:lastRenderedPageBreak/>
              <w:t>защищать или обвинять героя повести.</w:t>
            </w:r>
          </w:p>
        </w:tc>
        <w:tc>
          <w:tcPr>
            <w:tcW w:w="2473" w:type="dxa"/>
          </w:tcPr>
          <w:p w:rsidR="00E430BD" w:rsidRPr="00626AD3" w:rsidRDefault="00E430BD" w:rsidP="00E00CDF">
            <w:pPr>
              <w:pStyle w:val="a5"/>
            </w:pPr>
            <w:r w:rsidRPr="00626AD3">
              <w:lastRenderedPageBreak/>
              <w:t>Понимать на слух</w:t>
            </w:r>
            <w:r>
              <w:t xml:space="preserve">, запоминать зрительно, ориентироваться в литературном материале. </w:t>
            </w:r>
          </w:p>
        </w:tc>
        <w:tc>
          <w:tcPr>
            <w:tcW w:w="2409" w:type="dxa"/>
          </w:tcPr>
          <w:p w:rsidR="00E430BD" w:rsidRPr="00626AD3" w:rsidRDefault="00E430BD" w:rsidP="00E00CDF">
            <w:pPr>
              <w:pStyle w:val="a5"/>
            </w:pPr>
            <w:r w:rsidRPr="00626AD3">
              <w:t>Группа учащихся по ходу</w:t>
            </w:r>
            <w:r>
              <w:t xml:space="preserve"> работы определяет методику действий команд, для быстрого и точного решения задания</w:t>
            </w:r>
            <w:r w:rsidRPr="00626AD3">
              <w:t>.</w:t>
            </w:r>
          </w:p>
        </w:tc>
        <w:tc>
          <w:tcPr>
            <w:tcW w:w="2047" w:type="dxa"/>
          </w:tcPr>
          <w:p w:rsidR="00E430BD" w:rsidRPr="00626AD3" w:rsidRDefault="00E430BD" w:rsidP="00E00CDF">
            <w:pPr>
              <w:pStyle w:val="a5"/>
            </w:pPr>
            <w:r w:rsidRPr="00626AD3">
              <w:t>Принимать и сохранять цель и задачу</w:t>
            </w:r>
            <w:r>
              <w:t xml:space="preserve"> урока</w:t>
            </w:r>
            <w:r w:rsidRPr="00626AD3">
              <w:t>. Осуществлять взаимоконтроль.</w:t>
            </w:r>
          </w:p>
        </w:tc>
      </w:tr>
      <w:tr w:rsidR="00E430BD" w:rsidRPr="00626AD3" w:rsidTr="00E00CDF">
        <w:tc>
          <w:tcPr>
            <w:tcW w:w="1941" w:type="dxa"/>
          </w:tcPr>
          <w:p w:rsidR="00E430BD" w:rsidRPr="00626AD3" w:rsidRDefault="00E430BD" w:rsidP="00E00CDF">
            <w:pPr>
              <w:pStyle w:val="a5"/>
            </w:pPr>
            <w:r w:rsidRPr="00626AD3">
              <w:lastRenderedPageBreak/>
              <w:t xml:space="preserve">Предлагает </w:t>
            </w:r>
            <w:r>
              <w:t>задачу урока. Определяет способ работы: команда делится на 2 части( 2 группы). У каждой  по 10 вопросов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>
              <w:t>Учащие</w:t>
            </w:r>
            <w:r w:rsidRPr="00626AD3">
              <w:t xml:space="preserve">ся </w:t>
            </w:r>
            <w:r>
              <w:t>слушают экспресс экскурсию</w:t>
            </w:r>
            <w:r w:rsidRPr="00626AD3">
              <w:t xml:space="preserve">. Работа </w:t>
            </w:r>
            <w:r>
              <w:t xml:space="preserve">ведется </w:t>
            </w:r>
            <w:r w:rsidRPr="00626AD3">
              <w:t>с целью понимания обучающимися содержания текста</w:t>
            </w:r>
            <w:r>
              <w:t>, установка</w:t>
            </w:r>
            <w:r w:rsidRPr="00626AD3">
              <w:t xml:space="preserve"> последовательности изучения </w:t>
            </w:r>
            <w:r>
              <w:t>темы.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t>Анализировать:</w:t>
            </w:r>
          </w:p>
          <w:p w:rsidR="00E430BD" w:rsidRPr="00626AD3" w:rsidRDefault="00E430BD" w:rsidP="00E00CDF">
            <w:pPr>
              <w:pStyle w:val="a5"/>
            </w:pPr>
            <w:r w:rsidRPr="00626AD3">
              <w:t xml:space="preserve">- </w:t>
            </w:r>
            <w:r>
              <w:t>услышанный текст.</w:t>
            </w:r>
          </w:p>
          <w:p w:rsidR="00E430BD" w:rsidRPr="00626AD3" w:rsidRDefault="00E430BD" w:rsidP="00E00CDF">
            <w:pPr>
              <w:pStyle w:val="a5"/>
            </w:pPr>
            <w:r w:rsidRPr="00626AD3">
              <w:t>- установление последовательности изученного материала</w:t>
            </w:r>
            <w:r>
              <w:t>.</w:t>
            </w:r>
            <w:r w:rsidRPr="00626AD3">
              <w:t xml:space="preserve"> </w:t>
            </w:r>
          </w:p>
          <w:p w:rsidR="00E430BD" w:rsidRPr="00626AD3" w:rsidRDefault="00E430BD" w:rsidP="00E00CDF">
            <w:pPr>
              <w:pStyle w:val="a5"/>
            </w:pPr>
          </w:p>
        </w:tc>
        <w:tc>
          <w:tcPr>
            <w:tcW w:w="2202" w:type="dxa"/>
          </w:tcPr>
          <w:p w:rsidR="00E430BD" w:rsidRPr="00626AD3" w:rsidRDefault="00E430BD" w:rsidP="00E00CDF">
            <w:pPr>
              <w:pStyle w:val="a5"/>
            </w:pPr>
            <w:r w:rsidRPr="00626AD3">
              <w:t>Весь класс во фронтальном  режиме слушает</w:t>
            </w:r>
            <w:r>
              <w:t xml:space="preserve"> как монологи, так и участвует в диалогах. </w:t>
            </w:r>
          </w:p>
        </w:tc>
        <w:tc>
          <w:tcPr>
            <w:tcW w:w="2473" w:type="dxa"/>
          </w:tcPr>
          <w:p w:rsidR="00E430BD" w:rsidRPr="00626AD3" w:rsidRDefault="00E430BD" w:rsidP="00E00CDF">
            <w:pPr>
              <w:pStyle w:val="a5"/>
            </w:pPr>
            <w:r w:rsidRPr="00626AD3">
              <w:t>Понимать на слух текст</w:t>
            </w:r>
            <w:r>
              <w:t>, новые слова и понятия.</w:t>
            </w:r>
          </w:p>
        </w:tc>
        <w:tc>
          <w:tcPr>
            <w:tcW w:w="2409" w:type="dxa"/>
          </w:tcPr>
          <w:p w:rsidR="00E430BD" w:rsidRPr="00626AD3" w:rsidRDefault="00E430BD" w:rsidP="00E00CDF">
            <w:pPr>
              <w:pStyle w:val="a5"/>
            </w:pPr>
            <w:r w:rsidRPr="00626AD3">
              <w:t>По</w:t>
            </w:r>
            <w:r>
              <w:t xml:space="preserve"> </w:t>
            </w:r>
            <w:r w:rsidRPr="00626AD3">
              <w:t xml:space="preserve">ходу </w:t>
            </w:r>
            <w:r>
              <w:t xml:space="preserve">обсуждения  </w:t>
            </w:r>
            <w:r w:rsidRPr="00626AD3">
              <w:t>устанавливают последовательность изучаемого материала</w:t>
            </w:r>
            <w:r>
              <w:t>, фиксируют доказательные части.</w:t>
            </w:r>
          </w:p>
        </w:tc>
        <w:tc>
          <w:tcPr>
            <w:tcW w:w="2047" w:type="dxa"/>
          </w:tcPr>
          <w:p w:rsidR="00E430BD" w:rsidRPr="00626AD3" w:rsidRDefault="00E430BD" w:rsidP="00E00CDF">
            <w:pPr>
              <w:pStyle w:val="a5"/>
            </w:pPr>
            <w:r w:rsidRPr="00626AD3">
              <w:t>Принимать и сохранять учебную цель и задачу. Осуществлять взаимоконтроль.</w:t>
            </w:r>
          </w:p>
        </w:tc>
      </w:tr>
      <w:tr w:rsidR="00E430BD" w:rsidRPr="00626AD3" w:rsidTr="00E00CDF">
        <w:tc>
          <w:tcPr>
            <w:tcW w:w="1941" w:type="dxa"/>
          </w:tcPr>
          <w:p w:rsidR="00E430BD" w:rsidRPr="00626AD3" w:rsidRDefault="00E430BD" w:rsidP="00E00CDF">
            <w:pPr>
              <w:pStyle w:val="a5"/>
            </w:pPr>
            <w:r w:rsidRPr="00626AD3">
              <w:t>Организует</w:t>
            </w:r>
            <w:r>
              <w:t xml:space="preserve"> просмотр презентации по книге, </w:t>
            </w:r>
            <w:r w:rsidRPr="00626AD3">
              <w:t xml:space="preserve"> демонстрирует  </w:t>
            </w:r>
            <w:r>
              <w:t>предметы из экспозиции и экспонаты, которые будут соответствовать теме. Н</w:t>
            </w:r>
            <w:r w:rsidRPr="00626AD3">
              <w:t>еобходимо заполнить в</w:t>
            </w:r>
            <w:r>
              <w:t xml:space="preserve"> </w:t>
            </w:r>
            <w:r w:rsidRPr="00626AD3">
              <w:t xml:space="preserve">ходе </w:t>
            </w:r>
            <w:r>
              <w:t>занятия Протокол обвинения и защиты.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Учащиеся </w:t>
            </w:r>
            <w:r>
              <w:t xml:space="preserve">слушают экскурсию </w:t>
            </w:r>
            <w:r w:rsidRPr="00626AD3">
              <w:t xml:space="preserve">и заполняют предложенную </w:t>
            </w:r>
            <w:r>
              <w:t>анкету. Запоминают новые слова и термины.</w:t>
            </w:r>
            <w:r w:rsidRPr="00626AD3">
              <w:t xml:space="preserve"> 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t>Анализировать:</w:t>
            </w:r>
          </w:p>
          <w:p w:rsidR="00E430BD" w:rsidRDefault="00E430BD" w:rsidP="00E00CDF">
            <w:pPr>
              <w:pStyle w:val="a5"/>
            </w:pPr>
            <w:r w:rsidRPr="00626AD3">
              <w:t xml:space="preserve">- содержание </w:t>
            </w:r>
            <w:r>
              <w:t>прослушанного материала,</w:t>
            </w:r>
          </w:p>
          <w:p w:rsidR="00E430BD" w:rsidRPr="00626AD3" w:rsidRDefault="00E430BD" w:rsidP="00E00CDF">
            <w:pPr>
              <w:pStyle w:val="a5"/>
            </w:pPr>
            <w:r w:rsidRPr="00626AD3">
              <w:t xml:space="preserve">- установление последовательности изученного материала </w:t>
            </w:r>
          </w:p>
        </w:tc>
        <w:tc>
          <w:tcPr>
            <w:tcW w:w="2202" w:type="dxa"/>
          </w:tcPr>
          <w:p w:rsidR="00E430BD" w:rsidRPr="00CD6AA4" w:rsidRDefault="00E430BD" w:rsidP="00E00CDF">
            <w:pPr>
              <w:pStyle w:val="a5"/>
              <w:rPr>
                <w:lang w:val="en-US"/>
              </w:rPr>
            </w:pPr>
            <w:r w:rsidRPr="00626AD3">
              <w:t xml:space="preserve">Весь класс </w:t>
            </w:r>
            <w:r>
              <w:t>слушает учителя и ответы воспитанников.</w:t>
            </w:r>
          </w:p>
        </w:tc>
        <w:tc>
          <w:tcPr>
            <w:tcW w:w="2473" w:type="dxa"/>
          </w:tcPr>
          <w:p w:rsidR="00E430BD" w:rsidRPr="00626AD3" w:rsidRDefault="00E430BD" w:rsidP="00E00CDF">
            <w:pPr>
              <w:pStyle w:val="a5"/>
            </w:pPr>
            <w:r w:rsidRPr="00626AD3">
              <w:t>Воспринимает информацию зрительно и на слух</w:t>
            </w:r>
            <w:r>
              <w:t>.</w:t>
            </w:r>
          </w:p>
        </w:tc>
        <w:tc>
          <w:tcPr>
            <w:tcW w:w="2409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Походу </w:t>
            </w:r>
            <w:r>
              <w:t xml:space="preserve">прослушивания экскурсии  контролируют </w:t>
            </w:r>
            <w:r w:rsidRPr="00626AD3">
              <w:t xml:space="preserve">последовательность </w:t>
            </w:r>
            <w:r>
              <w:t xml:space="preserve">прослушанного </w:t>
            </w:r>
            <w:r w:rsidRPr="00626AD3">
              <w:t>материала.</w:t>
            </w:r>
          </w:p>
        </w:tc>
        <w:tc>
          <w:tcPr>
            <w:tcW w:w="2047" w:type="dxa"/>
          </w:tcPr>
          <w:p w:rsidR="00E430BD" w:rsidRPr="00626AD3" w:rsidRDefault="00E430BD" w:rsidP="00E00CDF">
            <w:pPr>
              <w:pStyle w:val="a5"/>
            </w:pPr>
            <w:r w:rsidRPr="00626AD3">
              <w:t>Принимать и сохранять новую информацию. Осуществлять взаимоконтроль.</w:t>
            </w:r>
          </w:p>
        </w:tc>
      </w:tr>
      <w:tr w:rsidR="00E430BD" w:rsidRPr="00626AD3" w:rsidTr="00E00CDF">
        <w:tc>
          <w:tcPr>
            <w:tcW w:w="15932" w:type="dxa"/>
            <w:gridSpan w:val="7"/>
          </w:tcPr>
          <w:p w:rsidR="00E430BD" w:rsidRPr="00E374EF" w:rsidRDefault="00E430BD" w:rsidP="00E00CDF">
            <w:pPr>
              <w:pStyle w:val="a5"/>
              <w:rPr>
                <w:b/>
              </w:rPr>
            </w:pPr>
            <w:r w:rsidRPr="00E374EF">
              <w:rPr>
                <w:b/>
              </w:rPr>
              <w:t>Этап « Работы над содержанием урока»</w:t>
            </w:r>
          </w:p>
        </w:tc>
      </w:tr>
      <w:tr w:rsidR="00E430BD" w:rsidRPr="00626AD3" w:rsidTr="00E00CDF">
        <w:tc>
          <w:tcPr>
            <w:tcW w:w="1941" w:type="dxa"/>
          </w:tcPr>
          <w:p w:rsidR="00E430BD" w:rsidRDefault="00E430BD" w:rsidP="00E00CDF">
            <w:pPr>
              <w:pStyle w:val="a5"/>
            </w:pPr>
            <w:r>
              <w:t xml:space="preserve">1. </w:t>
            </w:r>
            <w:r w:rsidRPr="00626AD3">
              <w:t xml:space="preserve">После </w:t>
            </w:r>
            <w:r>
              <w:t>прослушивания информации учителя класс делится на 2</w:t>
            </w:r>
            <w:r w:rsidRPr="00626AD3">
              <w:t xml:space="preserve"> группы</w:t>
            </w:r>
            <w:r>
              <w:t>.  И</w:t>
            </w:r>
            <w:r w:rsidRPr="00626AD3">
              <w:t>м предлагается</w:t>
            </w:r>
            <w:r>
              <w:t xml:space="preserve"> сначала создать свою команду, выбрав,  кто будет «Адвокатами», а кто </w:t>
            </w:r>
            <w:r>
              <w:lastRenderedPageBreak/>
              <w:t xml:space="preserve">«Прокурорами». </w:t>
            </w:r>
          </w:p>
          <w:p w:rsidR="00E430BD" w:rsidRPr="00626AD3" w:rsidRDefault="00E430BD" w:rsidP="00E00CDF">
            <w:pPr>
              <w:pStyle w:val="a5"/>
            </w:pPr>
            <w:r>
              <w:t xml:space="preserve">2.Затем </w:t>
            </w:r>
            <w:r w:rsidRPr="00626AD3">
              <w:t xml:space="preserve"> </w:t>
            </w:r>
            <w:r>
              <w:t xml:space="preserve">по принципу квест – игры, озвучить вердикт команд. </w:t>
            </w:r>
          </w:p>
        </w:tc>
        <w:tc>
          <w:tcPr>
            <w:tcW w:w="2430" w:type="dxa"/>
          </w:tcPr>
          <w:p w:rsidR="00E430BD" w:rsidRDefault="00E430BD" w:rsidP="00E00CDF">
            <w:pPr>
              <w:pStyle w:val="a5"/>
            </w:pPr>
            <w:r>
              <w:lastRenderedPageBreak/>
              <w:t xml:space="preserve">1. </w:t>
            </w:r>
            <w:r w:rsidRPr="00626AD3">
              <w:t xml:space="preserve">Учащиеся </w:t>
            </w:r>
            <w:r>
              <w:t xml:space="preserve">обсуждают литературные ситуации, описанные в произведении, вспоминая ключевые моменты. </w:t>
            </w:r>
          </w:p>
          <w:p w:rsidR="00E430BD" w:rsidRPr="00626AD3" w:rsidRDefault="00E430BD" w:rsidP="00E00CDF">
            <w:pPr>
              <w:pStyle w:val="a5"/>
            </w:pPr>
            <w:r>
              <w:t>2. Активность работы над материалом всех участников урока.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t>Осознанно и</w:t>
            </w:r>
            <w:r>
              <w:t xml:space="preserve">ли </w:t>
            </w:r>
            <w:r w:rsidRPr="00626AD3">
              <w:t xml:space="preserve"> произвольно </w:t>
            </w:r>
            <w:r>
              <w:t>заполнить протокол, вы</w:t>
            </w:r>
            <w:r w:rsidRPr="00626AD3">
              <w:t xml:space="preserve">строить речевые высказывания в устной </w:t>
            </w:r>
            <w:r>
              <w:t xml:space="preserve">и письменной </w:t>
            </w:r>
            <w:r w:rsidRPr="00626AD3">
              <w:t>форме. Обосновывать свое мнение</w:t>
            </w:r>
            <w:r>
              <w:t>.</w:t>
            </w:r>
          </w:p>
        </w:tc>
        <w:tc>
          <w:tcPr>
            <w:tcW w:w="2202" w:type="dxa"/>
          </w:tcPr>
          <w:p w:rsidR="00E430BD" w:rsidRPr="00626AD3" w:rsidRDefault="00E430BD" w:rsidP="00E00CDF">
            <w:pPr>
              <w:pStyle w:val="a5"/>
            </w:pPr>
            <w:r>
              <w:t xml:space="preserve">В группах </w:t>
            </w:r>
            <w:r w:rsidRPr="00626AD3">
              <w:t>коо</w:t>
            </w:r>
            <w:r>
              <w:t>перируются усилия по решению по</w:t>
            </w:r>
            <w:r w:rsidRPr="00626AD3">
              <w:t>ставленной задачи</w:t>
            </w:r>
            <w:r>
              <w:t>.</w:t>
            </w:r>
          </w:p>
        </w:tc>
        <w:tc>
          <w:tcPr>
            <w:tcW w:w="2473" w:type="dxa"/>
          </w:tcPr>
          <w:p w:rsidR="00E430BD" w:rsidRPr="00626AD3" w:rsidRDefault="00E430BD" w:rsidP="00E00CDF">
            <w:pPr>
              <w:pStyle w:val="a5"/>
            </w:pPr>
            <w:r w:rsidRPr="00626AD3">
              <w:t>Согласовывать усилия по решению учебной задачи. Договариваться и приходить к общему мнению в сов</w:t>
            </w:r>
            <w:r>
              <w:t>местной деятельности. Учитывать</w:t>
            </w:r>
            <w:r w:rsidRPr="00626AD3">
              <w:t xml:space="preserve"> мнения</w:t>
            </w:r>
            <w:r>
              <w:t xml:space="preserve"> своих товарищей</w:t>
            </w:r>
            <w:r w:rsidRPr="00626AD3">
              <w:t>.</w:t>
            </w:r>
          </w:p>
        </w:tc>
        <w:tc>
          <w:tcPr>
            <w:tcW w:w="2409" w:type="dxa"/>
          </w:tcPr>
          <w:p w:rsidR="00E430BD" w:rsidRPr="00626AD3" w:rsidRDefault="00E430BD" w:rsidP="00E00CDF">
            <w:pPr>
              <w:pStyle w:val="a5"/>
            </w:pPr>
            <w:r w:rsidRPr="00626AD3">
              <w:t>Осуществляют взаимоконтроль процесса выполнения задания</w:t>
            </w:r>
          </w:p>
        </w:tc>
        <w:tc>
          <w:tcPr>
            <w:tcW w:w="2047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Принимать и сохранять </w:t>
            </w:r>
            <w:r>
              <w:t>цель и задачу урока.</w:t>
            </w:r>
            <w:r w:rsidRPr="00626AD3">
              <w:t xml:space="preserve">  </w:t>
            </w:r>
          </w:p>
        </w:tc>
      </w:tr>
      <w:tr w:rsidR="00E430BD" w:rsidRPr="00626AD3" w:rsidTr="00E00CDF">
        <w:tc>
          <w:tcPr>
            <w:tcW w:w="1941" w:type="dxa"/>
          </w:tcPr>
          <w:p w:rsidR="00E430BD" w:rsidRPr="00626AD3" w:rsidRDefault="00E430BD" w:rsidP="00E00CDF">
            <w:pPr>
              <w:pStyle w:val="a5"/>
            </w:pPr>
            <w:r w:rsidRPr="00626AD3">
              <w:lastRenderedPageBreak/>
              <w:t>Для закрепления и проверки изученного материала учащимся предлагается</w:t>
            </w:r>
            <w:r>
              <w:t xml:space="preserve"> диалог – беседа  вопрос – ответит  по произведению.  </w:t>
            </w:r>
          </w:p>
        </w:tc>
        <w:tc>
          <w:tcPr>
            <w:tcW w:w="2430" w:type="dxa"/>
          </w:tcPr>
          <w:p w:rsidR="00E430BD" w:rsidRDefault="00E430BD" w:rsidP="00E00CDF">
            <w:pPr>
              <w:pStyle w:val="a5"/>
            </w:pPr>
            <w:r w:rsidRPr="00626AD3">
              <w:t xml:space="preserve">Учащиеся отвечают на вопросы и высказывают </w:t>
            </w:r>
            <w:r>
              <w:t>свое мнение по теме.</w:t>
            </w:r>
          </w:p>
          <w:p w:rsidR="00E430BD" w:rsidRPr="00626AD3" w:rsidRDefault="00E430BD" w:rsidP="00E00CDF">
            <w:pPr>
              <w:pStyle w:val="a5"/>
            </w:pPr>
            <w:r>
              <w:t xml:space="preserve">Определяют тему урока. 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Осуществлять </w:t>
            </w:r>
            <w:r>
              <w:t>поиск ответов на вопросы в книге.</w:t>
            </w:r>
          </w:p>
        </w:tc>
        <w:tc>
          <w:tcPr>
            <w:tcW w:w="2202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Весь класс участвует в обсуждении поставленных </w:t>
            </w:r>
            <w:r>
              <w:t>вопросов.</w:t>
            </w:r>
          </w:p>
        </w:tc>
        <w:tc>
          <w:tcPr>
            <w:tcW w:w="2473" w:type="dxa"/>
          </w:tcPr>
          <w:p w:rsidR="00E430BD" w:rsidRPr="00626AD3" w:rsidRDefault="00E430BD" w:rsidP="00E00CDF">
            <w:pPr>
              <w:pStyle w:val="a5"/>
            </w:pPr>
            <w:r w:rsidRPr="00626AD3">
              <w:t>Строить высказывания понятные для партнеров. Рефлексия своих действий ( полное отображение предметного содержания и условий осуществляемых действий). Понимать на слух ответы</w:t>
            </w:r>
            <w:r>
              <w:t>.</w:t>
            </w:r>
          </w:p>
        </w:tc>
        <w:tc>
          <w:tcPr>
            <w:tcW w:w="2409" w:type="dxa"/>
          </w:tcPr>
          <w:p w:rsidR="00E430BD" w:rsidRPr="00626AD3" w:rsidRDefault="00E430BD" w:rsidP="00E00CDF">
            <w:pPr>
              <w:pStyle w:val="a5"/>
            </w:pPr>
            <w:r w:rsidRPr="00626AD3">
              <w:t xml:space="preserve">Прослушивают ответы </w:t>
            </w:r>
            <w:r>
              <w:t>учащихся.</w:t>
            </w:r>
          </w:p>
        </w:tc>
        <w:tc>
          <w:tcPr>
            <w:tcW w:w="2047" w:type="dxa"/>
          </w:tcPr>
          <w:p w:rsidR="00E430BD" w:rsidRPr="00626AD3" w:rsidRDefault="00E430BD" w:rsidP="00E00CDF">
            <w:pPr>
              <w:pStyle w:val="a5"/>
            </w:pPr>
            <w:r w:rsidRPr="00626AD3">
              <w:t>Осуществлять итоговый и пошаговый контроль по результату.</w:t>
            </w:r>
          </w:p>
        </w:tc>
      </w:tr>
      <w:tr w:rsidR="00E430BD" w:rsidRPr="00626AD3" w:rsidTr="00E00CDF">
        <w:tc>
          <w:tcPr>
            <w:tcW w:w="15932" w:type="dxa"/>
            <w:gridSpan w:val="7"/>
          </w:tcPr>
          <w:p w:rsidR="00E430BD" w:rsidRPr="00E374EF" w:rsidRDefault="00E430BD" w:rsidP="00E00CDF">
            <w:pPr>
              <w:pStyle w:val="a5"/>
              <w:rPr>
                <w:b/>
              </w:rPr>
            </w:pPr>
            <w:r w:rsidRPr="00E374EF">
              <w:rPr>
                <w:b/>
              </w:rPr>
              <w:t>Этап « Домашнее задание»</w:t>
            </w:r>
          </w:p>
        </w:tc>
      </w:tr>
      <w:tr w:rsidR="00E430BD" w:rsidRPr="00626AD3" w:rsidTr="00E00CDF">
        <w:tc>
          <w:tcPr>
            <w:tcW w:w="1941" w:type="dxa"/>
          </w:tcPr>
          <w:p w:rsidR="00E430BD" w:rsidRPr="00626AD3" w:rsidRDefault="00E430BD" w:rsidP="00E00CDF">
            <w:pPr>
              <w:pStyle w:val="a5"/>
            </w:pPr>
            <w:r w:rsidRPr="00626AD3">
              <w:t>Объяснение сущности домашнего задания:</w:t>
            </w:r>
            <w:r>
              <w:t xml:space="preserve"> разобрать поэтапный ход произведения, новые слова, понятия. Разобрать решения героев в созданных писателем ситуациях. Определить свое решение, в какой команде работать: «Прокуроров» или «Адвокатов». </w:t>
            </w: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2430" w:type="dxa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2202" w:type="dxa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2473" w:type="dxa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2409" w:type="dxa"/>
          </w:tcPr>
          <w:p w:rsidR="00E430BD" w:rsidRPr="00626AD3" w:rsidRDefault="00E430BD" w:rsidP="00E00CDF">
            <w:pPr>
              <w:pStyle w:val="a5"/>
            </w:pPr>
          </w:p>
        </w:tc>
        <w:tc>
          <w:tcPr>
            <w:tcW w:w="2047" w:type="dxa"/>
          </w:tcPr>
          <w:p w:rsidR="00E430BD" w:rsidRPr="00626AD3" w:rsidRDefault="00E430BD" w:rsidP="00E00CDF">
            <w:pPr>
              <w:pStyle w:val="a5"/>
            </w:pPr>
          </w:p>
        </w:tc>
      </w:tr>
    </w:tbl>
    <w:p w:rsidR="00E430BD" w:rsidRPr="00BA523A" w:rsidRDefault="00E430BD" w:rsidP="00E430BD">
      <w:pPr>
        <w:rPr>
          <w:rFonts w:cs="Times New Roman"/>
          <w:b/>
          <w:sz w:val="24"/>
          <w:szCs w:val="24"/>
        </w:rPr>
      </w:pPr>
    </w:p>
    <w:p w:rsidR="00B30116" w:rsidRDefault="00E430BD">
      <w:bookmarkStart w:id="0" w:name="_GoBack"/>
      <w:bookmarkEnd w:id="0"/>
    </w:p>
    <w:sectPr w:rsidR="00B30116" w:rsidSect="000946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DB3F9A"/>
    <w:rsid w:val="00E430B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E430B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E430B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2017-12-06T12:10:00Z</dcterms:created>
  <dcterms:modified xsi:type="dcterms:W3CDTF">2017-12-06T12:10:00Z</dcterms:modified>
</cp:coreProperties>
</file>