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060" w:rsidRDefault="00753060" w:rsidP="00753060">
      <w:pPr>
        <w:shd w:val="clear" w:color="auto" w:fill="FFFFFF"/>
        <w:spacing w:after="120" w:line="240" w:lineRule="atLeast"/>
        <w:jc w:val="righ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Жизневская Ольга Александровна           207-003-599</w:t>
      </w:r>
    </w:p>
    <w:p w:rsidR="00753060" w:rsidRPr="001C7FC1" w:rsidRDefault="00753060" w:rsidP="0075306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C7FC1">
        <w:rPr>
          <w:rFonts w:ascii="Times New Roman" w:eastAsia="Times New Roman" w:hAnsi="Times New Roman" w:cs="Times New Roman"/>
          <w:b/>
          <w:bCs/>
          <w:sz w:val="24"/>
          <w:szCs w:val="24"/>
        </w:rPr>
        <w:t>Интегрированный урок в 11 классе.</w:t>
      </w:r>
    </w:p>
    <w:p w:rsidR="00753060" w:rsidRDefault="00753060" w:rsidP="0075306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C7F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Лингвостилистические способы передачи основного смысла романа Х. Ли «Убить пересмешника»</w:t>
      </w:r>
    </w:p>
    <w:p w:rsidR="00753060" w:rsidRDefault="00753060" w:rsidP="00694768">
      <w:pPr>
        <w:spacing w:after="0" w:line="3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753060" w:rsidRDefault="00753060" w:rsidP="00694768">
      <w:pPr>
        <w:spacing w:after="0" w:line="3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4768" w:rsidRPr="00694768" w:rsidRDefault="00694768" w:rsidP="00694768">
      <w:pPr>
        <w:spacing w:after="0" w:line="3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768">
        <w:rPr>
          <w:rFonts w:ascii="Times New Roman" w:hAnsi="Times New Roman" w:cs="Times New Roman"/>
          <w:b/>
          <w:sz w:val="24"/>
          <w:szCs w:val="24"/>
        </w:rPr>
        <w:t>Задание в формате ЕГЭ по литературе.</w:t>
      </w:r>
    </w:p>
    <w:p w:rsidR="0044036C" w:rsidRPr="0044036C" w:rsidRDefault="0044036C" w:rsidP="0044036C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44036C">
        <w:rPr>
          <w:rFonts w:ascii="Times New Roman" w:hAnsi="Times New Roman" w:cs="Times New Roman"/>
          <w:sz w:val="24"/>
          <w:szCs w:val="24"/>
        </w:rPr>
        <w:t>Джим скинул башмаки и задрал ноги на постель. Сунул за спину подушку и зажёг лампочку над изголовьем.</w:t>
      </w:r>
    </w:p>
    <w:p w:rsidR="0044036C" w:rsidRPr="0044036C" w:rsidRDefault="0044036C" w:rsidP="0044036C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44036C">
        <w:rPr>
          <w:rFonts w:ascii="Times New Roman" w:hAnsi="Times New Roman" w:cs="Times New Roman"/>
          <w:sz w:val="24"/>
          <w:szCs w:val="24"/>
        </w:rPr>
        <w:t>– Знаешь что, Глазастик? Теперь я разобрался. Я всё думал, думал и вот разобрался. На свете есть четыре сорта людей. Обыкновенные - вот как мы и наши соседи; потом такие, как Канингемы, - лесные жители; потом такие, как эти Юэлы со свалки; и ещё негры.</w:t>
      </w:r>
    </w:p>
    <w:p w:rsidR="0044036C" w:rsidRPr="0044036C" w:rsidRDefault="0044036C" w:rsidP="0044036C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</w:p>
    <w:p w:rsidR="0044036C" w:rsidRPr="0044036C" w:rsidRDefault="0044036C" w:rsidP="0044036C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44036C">
        <w:rPr>
          <w:rFonts w:ascii="Times New Roman" w:hAnsi="Times New Roman" w:cs="Times New Roman"/>
          <w:sz w:val="24"/>
          <w:szCs w:val="24"/>
        </w:rPr>
        <w:t>– А как же китайцы и канадцы, которые в Болдуинском округе?</w:t>
      </w:r>
    </w:p>
    <w:p w:rsidR="0044036C" w:rsidRPr="0044036C" w:rsidRDefault="0044036C" w:rsidP="0044036C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</w:p>
    <w:p w:rsidR="0044036C" w:rsidRPr="0044036C" w:rsidRDefault="0044036C" w:rsidP="0044036C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44036C">
        <w:rPr>
          <w:rFonts w:ascii="Times New Roman" w:hAnsi="Times New Roman" w:cs="Times New Roman"/>
          <w:sz w:val="24"/>
          <w:szCs w:val="24"/>
        </w:rPr>
        <w:t>– Я говорю про Мейкомбский округ. Вся штука в том, что мы не любим Канингемов, Канингемы не любят Юэлов, а Юэлы просто терпеть не могут цветных.</w:t>
      </w:r>
    </w:p>
    <w:p w:rsidR="0044036C" w:rsidRPr="0044036C" w:rsidRDefault="0044036C" w:rsidP="0044036C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</w:p>
    <w:p w:rsidR="0044036C" w:rsidRPr="0044036C" w:rsidRDefault="0044036C" w:rsidP="0044036C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44036C">
        <w:rPr>
          <w:rFonts w:ascii="Times New Roman" w:hAnsi="Times New Roman" w:cs="Times New Roman"/>
          <w:sz w:val="24"/>
          <w:szCs w:val="24"/>
        </w:rPr>
        <w:t>Я сказала - а почему же тогда эти присяжные, которые все были вроде Канингемов, не оправдали Тома назло Юэлам?</w:t>
      </w:r>
    </w:p>
    <w:p w:rsidR="0044036C" w:rsidRPr="0044036C" w:rsidRDefault="0044036C" w:rsidP="0044036C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</w:p>
    <w:p w:rsidR="0044036C" w:rsidRPr="0044036C" w:rsidRDefault="0044036C" w:rsidP="0044036C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44036C">
        <w:rPr>
          <w:rFonts w:ascii="Times New Roman" w:hAnsi="Times New Roman" w:cs="Times New Roman"/>
          <w:sz w:val="24"/>
          <w:szCs w:val="24"/>
        </w:rPr>
        <w:t>Джим от меня отмахнулся, как от маленькой.</w:t>
      </w:r>
    </w:p>
    <w:p w:rsidR="0044036C" w:rsidRPr="0044036C" w:rsidRDefault="0044036C" w:rsidP="0044036C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44036C">
        <w:rPr>
          <w:rFonts w:ascii="Times New Roman" w:hAnsi="Times New Roman" w:cs="Times New Roman"/>
          <w:sz w:val="24"/>
          <w:szCs w:val="24"/>
        </w:rPr>
        <w:t>– Знаешь, я сам видел, когда по радио музыка, Аттикус притопывает ногой, - сказал Джим, - и он ужасно любит подбирать поскребышки со сковороды…</w:t>
      </w:r>
    </w:p>
    <w:p w:rsidR="0044036C" w:rsidRPr="0044036C" w:rsidRDefault="0044036C" w:rsidP="0044036C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</w:p>
    <w:p w:rsidR="0044036C" w:rsidRPr="0044036C" w:rsidRDefault="0044036C" w:rsidP="0044036C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44036C">
        <w:rPr>
          <w:rFonts w:ascii="Times New Roman" w:hAnsi="Times New Roman" w:cs="Times New Roman"/>
          <w:sz w:val="24"/>
          <w:szCs w:val="24"/>
        </w:rPr>
        <w:t>– Значит, мы вроде Канингемов, - сказала я. - Тогда почему же тетя…</w:t>
      </w:r>
    </w:p>
    <w:p w:rsidR="0044036C" w:rsidRPr="0044036C" w:rsidRDefault="0044036C" w:rsidP="0044036C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</w:p>
    <w:p w:rsidR="0044036C" w:rsidRPr="0044036C" w:rsidRDefault="0044036C" w:rsidP="0044036C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44036C">
        <w:rPr>
          <w:rFonts w:ascii="Times New Roman" w:hAnsi="Times New Roman" w:cs="Times New Roman"/>
          <w:sz w:val="24"/>
          <w:szCs w:val="24"/>
        </w:rPr>
        <w:t>– Нет, погоди, вроде-то вроде, да не совсем. Аттикус один раз сказал, тетя потому так похваляется семьёй, что у нас всего и наследства - хорошее происхождение, а за душой ни гроша.</w:t>
      </w:r>
    </w:p>
    <w:p w:rsidR="0044036C" w:rsidRPr="0044036C" w:rsidRDefault="0044036C" w:rsidP="0044036C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44036C">
        <w:rPr>
          <w:rFonts w:ascii="Times New Roman" w:hAnsi="Times New Roman" w:cs="Times New Roman"/>
          <w:sz w:val="24"/>
          <w:szCs w:val="24"/>
        </w:rPr>
        <w:t>– Всё-таки я не пойму, Джим… Аттикус мне один раз сказал - все эти разговоры про старинный род одна глупость, все семьи одинаково старинные. А я спросила - и у цветных и у англичан? И он сказал - конечно.</w:t>
      </w:r>
    </w:p>
    <w:p w:rsidR="0044036C" w:rsidRPr="0044036C" w:rsidRDefault="0044036C" w:rsidP="0044036C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</w:p>
    <w:p w:rsidR="0044036C" w:rsidRPr="0044036C" w:rsidRDefault="0044036C" w:rsidP="0044036C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44036C">
        <w:rPr>
          <w:rFonts w:ascii="Times New Roman" w:hAnsi="Times New Roman" w:cs="Times New Roman"/>
          <w:sz w:val="24"/>
          <w:szCs w:val="24"/>
        </w:rPr>
        <w:t>– Тогда чем же, по-твоему, мы всё-таки отличаемся от Канингемов? Мистер Уолтер и подписывается-то с трудом, я сам видел. Просто мы читаем и пишем дольше, чём они.</w:t>
      </w:r>
    </w:p>
    <w:p w:rsidR="0044036C" w:rsidRPr="0044036C" w:rsidRDefault="0044036C" w:rsidP="0044036C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</w:p>
    <w:p w:rsidR="0044036C" w:rsidRPr="0044036C" w:rsidRDefault="0044036C" w:rsidP="0044036C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44036C">
        <w:rPr>
          <w:rFonts w:ascii="Times New Roman" w:hAnsi="Times New Roman" w:cs="Times New Roman"/>
          <w:sz w:val="24"/>
          <w:szCs w:val="24"/>
        </w:rPr>
        <w:t>– Но ведь никто не рождается грамотный, всем надо учиться с самого начала</w:t>
      </w:r>
      <w:r w:rsidR="002B0C88">
        <w:rPr>
          <w:rFonts w:ascii="Times New Roman" w:hAnsi="Times New Roman" w:cs="Times New Roman"/>
          <w:sz w:val="24"/>
          <w:szCs w:val="24"/>
        </w:rPr>
        <w:t xml:space="preserve">. </w:t>
      </w:r>
      <w:r w:rsidRPr="0044036C">
        <w:rPr>
          <w:rFonts w:ascii="Times New Roman" w:hAnsi="Times New Roman" w:cs="Times New Roman"/>
          <w:sz w:val="24"/>
          <w:szCs w:val="24"/>
        </w:rPr>
        <w:t xml:space="preserve"> Нет, Джим, по-моему, все люди одинаковые. Просто люди.</w:t>
      </w:r>
    </w:p>
    <w:p w:rsidR="0044036C" w:rsidRPr="0044036C" w:rsidRDefault="0044036C" w:rsidP="0044036C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</w:p>
    <w:p w:rsidR="0044036C" w:rsidRPr="0044036C" w:rsidRDefault="0044036C" w:rsidP="0044036C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44036C">
        <w:rPr>
          <w:rFonts w:ascii="Times New Roman" w:hAnsi="Times New Roman" w:cs="Times New Roman"/>
          <w:sz w:val="24"/>
          <w:szCs w:val="24"/>
        </w:rPr>
        <w:t>Джим отвернулся и стукнул кулаком по подушке. А когда опять обернулся, он был уже чернее тучи. Опять на него нашло, я знала - когда он такой, надо быть поосторожнее. Брови сдвинуты, губы в ниточку. Он долго молчал.</w:t>
      </w:r>
    </w:p>
    <w:p w:rsidR="0044036C" w:rsidRPr="0044036C" w:rsidRDefault="0044036C" w:rsidP="0044036C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</w:p>
    <w:p w:rsidR="0044036C" w:rsidRPr="0044036C" w:rsidRDefault="0044036C" w:rsidP="0044036C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44036C">
        <w:rPr>
          <w:rFonts w:ascii="Times New Roman" w:hAnsi="Times New Roman" w:cs="Times New Roman"/>
          <w:sz w:val="24"/>
          <w:szCs w:val="24"/>
        </w:rPr>
        <w:t xml:space="preserve">– В твои годы я тоже так думал, - сказал он наконец. - Если все люди одинаковые, почему ж они тогда не могут ужиться друг с другом? Если все одинаковые, почему они так </w:t>
      </w:r>
      <w:r w:rsidRPr="0044036C">
        <w:rPr>
          <w:rFonts w:ascii="Times New Roman" w:hAnsi="Times New Roman" w:cs="Times New Roman"/>
          <w:sz w:val="24"/>
          <w:szCs w:val="24"/>
        </w:rPr>
        <w:lastRenderedPageBreak/>
        <w:t>задаются и так презирают друг друга? Знаешь, Глазастик, я, кажется, начинаю кое-что понимать. Кажется, я начинаю понимать, почему Страшила Рэдли весь век сидит взаперти… Просто ему не хочется на люди.</w:t>
      </w:r>
    </w:p>
    <w:p w:rsidR="008E1F18" w:rsidRDefault="008E1F18" w:rsidP="0044036C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</w:p>
    <w:p w:rsidR="002B0C88" w:rsidRPr="006654F5" w:rsidRDefault="002B0C88" w:rsidP="0044036C">
      <w:pPr>
        <w:spacing w:after="0" w:line="300" w:lineRule="atLeast"/>
        <w:rPr>
          <w:rFonts w:ascii="Times New Roman" w:hAnsi="Times New Roman" w:cs="Times New Roman"/>
          <w:b/>
          <w:sz w:val="24"/>
          <w:szCs w:val="24"/>
        </w:rPr>
      </w:pPr>
      <w:r w:rsidRPr="006654F5">
        <w:rPr>
          <w:rFonts w:ascii="Times New Roman" w:hAnsi="Times New Roman" w:cs="Times New Roman"/>
          <w:b/>
          <w:sz w:val="24"/>
          <w:szCs w:val="24"/>
        </w:rPr>
        <w:t>- Как главная проблема данного отрывка соотносится с  общей проблематикой  романа?</w:t>
      </w:r>
    </w:p>
    <w:p w:rsidR="002B0C88" w:rsidRPr="006654F5" w:rsidRDefault="002B0C88" w:rsidP="0044036C">
      <w:pPr>
        <w:spacing w:after="0" w:line="300" w:lineRule="atLeast"/>
        <w:rPr>
          <w:rFonts w:ascii="Times New Roman" w:hAnsi="Times New Roman" w:cs="Times New Roman"/>
          <w:b/>
          <w:sz w:val="24"/>
          <w:szCs w:val="24"/>
        </w:rPr>
      </w:pPr>
      <w:r w:rsidRPr="006654F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6654F5" w:rsidRPr="006654F5">
        <w:rPr>
          <w:rFonts w:ascii="Times New Roman" w:hAnsi="Times New Roman" w:cs="Times New Roman"/>
          <w:b/>
          <w:sz w:val="24"/>
          <w:szCs w:val="24"/>
        </w:rPr>
        <w:t>Какие русские писатели на страницах своих произведений рассуждали на тему равноправия и неравноправия?</w:t>
      </w:r>
    </w:p>
    <w:sectPr w:rsidR="002B0C88" w:rsidRPr="006654F5" w:rsidSect="00C454D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12EF" w:rsidRDefault="00E012EF" w:rsidP="00C21007">
      <w:pPr>
        <w:spacing w:after="0" w:line="240" w:lineRule="auto"/>
      </w:pPr>
      <w:r>
        <w:separator/>
      </w:r>
    </w:p>
  </w:endnote>
  <w:endnote w:type="continuationSeparator" w:id="1">
    <w:p w:rsidR="00E012EF" w:rsidRDefault="00E012EF" w:rsidP="00C21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007" w:rsidRDefault="00C2100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5816"/>
      <w:docPartObj>
        <w:docPartGallery w:val="Page Numbers (Bottom of Page)"/>
        <w:docPartUnique/>
      </w:docPartObj>
    </w:sdtPr>
    <w:sdtContent>
      <w:p w:rsidR="00C21007" w:rsidRDefault="00C21007">
        <w:pPr>
          <w:pStyle w:val="a6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C21007" w:rsidRDefault="00C21007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007" w:rsidRDefault="00C2100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12EF" w:rsidRDefault="00E012EF" w:rsidP="00C21007">
      <w:pPr>
        <w:spacing w:after="0" w:line="240" w:lineRule="auto"/>
      </w:pPr>
      <w:r>
        <w:separator/>
      </w:r>
    </w:p>
  </w:footnote>
  <w:footnote w:type="continuationSeparator" w:id="1">
    <w:p w:rsidR="00E012EF" w:rsidRDefault="00E012EF" w:rsidP="00C21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007" w:rsidRDefault="00C2100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007" w:rsidRDefault="00C21007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007" w:rsidRDefault="00C2100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4EE0"/>
    <w:rsid w:val="00147BC9"/>
    <w:rsid w:val="002B0C88"/>
    <w:rsid w:val="0044036C"/>
    <w:rsid w:val="005460BC"/>
    <w:rsid w:val="006654F5"/>
    <w:rsid w:val="00694768"/>
    <w:rsid w:val="00753060"/>
    <w:rsid w:val="008E1F18"/>
    <w:rsid w:val="00933258"/>
    <w:rsid w:val="00A12254"/>
    <w:rsid w:val="00C21007"/>
    <w:rsid w:val="00C454DF"/>
    <w:rsid w:val="00D95B74"/>
    <w:rsid w:val="00DA4EE0"/>
    <w:rsid w:val="00E01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4EE0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C210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21007"/>
  </w:style>
  <w:style w:type="paragraph" w:styleId="a6">
    <w:name w:val="footer"/>
    <w:basedOn w:val="a"/>
    <w:link w:val="a7"/>
    <w:uiPriority w:val="99"/>
    <w:unhideWhenUsed/>
    <w:rsid w:val="00C210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10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91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4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Бобровская</dc:creator>
  <cp:lastModifiedBy>user</cp:lastModifiedBy>
  <cp:revision>7</cp:revision>
  <cp:lastPrinted>2016-10-18T04:04:00Z</cp:lastPrinted>
  <dcterms:created xsi:type="dcterms:W3CDTF">2015-12-14T20:07:00Z</dcterms:created>
  <dcterms:modified xsi:type="dcterms:W3CDTF">2016-10-18T04:06:00Z</dcterms:modified>
</cp:coreProperties>
</file>