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95" w:rsidRPr="0001363E" w:rsidRDefault="00972595" w:rsidP="000136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363E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72595" w:rsidRPr="0001363E" w:rsidRDefault="00972595" w:rsidP="0001363E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1363E">
        <w:rPr>
          <w:rFonts w:ascii="Times New Roman" w:hAnsi="Times New Roman" w:cs="Times New Roman"/>
          <w:sz w:val="24"/>
          <w:szCs w:val="24"/>
        </w:rPr>
        <w:t>Таблица 1</w:t>
      </w:r>
    </w:p>
    <w:p w:rsidR="00972595" w:rsidRPr="0001363E" w:rsidRDefault="00972595" w:rsidP="0001363E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363E">
        <w:rPr>
          <w:rFonts w:ascii="Times New Roman" w:hAnsi="Times New Roman" w:cs="Times New Roman"/>
          <w:sz w:val="24"/>
          <w:szCs w:val="24"/>
        </w:rPr>
        <w:t xml:space="preserve">Основные принципы при разработке критериев оценивания материалов </w:t>
      </w:r>
      <w:proofErr w:type="spellStart"/>
      <w:r w:rsidRPr="0001363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7267"/>
      </w:tblGrid>
      <w:tr w:rsidR="00972595" w:rsidRPr="0001363E" w:rsidTr="004F49D5">
        <w:tc>
          <w:tcPr>
            <w:tcW w:w="2448" w:type="dxa"/>
          </w:tcPr>
          <w:p w:rsidR="00972595" w:rsidRPr="0001363E" w:rsidRDefault="00972595" w:rsidP="000136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95" w:rsidRPr="0001363E" w:rsidRDefault="00972595" w:rsidP="000136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E">
              <w:rPr>
                <w:rFonts w:ascii="Times New Roman" w:hAnsi="Times New Roman" w:cs="Times New Roman"/>
                <w:sz w:val="24"/>
                <w:szCs w:val="24"/>
              </w:rPr>
              <w:t>1. Обеспечение полноты оценивания</w:t>
            </w:r>
          </w:p>
        </w:tc>
        <w:tc>
          <w:tcPr>
            <w:tcW w:w="8028" w:type="dxa"/>
          </w:tcPr>
          <w:p w:rsidR="00972595" w:rsidRPr="0001363E" w:rsidRDefault="00972595" w:rsidP="000136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критерии оценивания вырабатываются на основе уже имеющихся в культуре представлений о качестве </w:t>
            </w:r>
            <w:proofErr w:type="spellStart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>портфолио-продукта</w:t>
            </w:r>
            <w:proofErr w:type="spellEnd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 xml:space="preserve"> и собственного творческого вклада участников создания </w:t>
            </w:r>
            <w:proofErr w:type="spellStart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>, необходимого для полноты оценивания;</w:t>
            </w:r>
          </w:p>
          <w:p w:rsidR="00972595" w:rsidRPr="0001363E" w:rsidRDefault="00972595" w:rsidP="000136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E">
              <w:rPr>
                <w:rFonts w:ascii="Times New Roman" w:hAnsi="Times New Roman" w:cs="Times New Roman"/>
                <w:sz w:val="24"/>
                <w:szCs w:val="24"/>
              </w:rPr>
              <w:t xml:space="preserve">чем более уникальный </w:t>
            </w:r>
            <w:proofErr w:type="spellStart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>портфолио-продукт</w:t>
            </w:r>
            <w:proofErr w:type="spellEnd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 xml:space="preserve"> создаётся, тем большим будет собственный вклад участников его создания в разработку критериев оценивания.</w:t>
            </w:r>
          </w:p>
          <w:p w:rsidR="00972595" w:rsidRPr="0001363E" w:rsidRDefault="00972595" w:rsidP="0001363E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95" w:rsidRPr="0001363E" w:rsidTr="004F49D5">
        <w:tc>
          <w:tcPr>
            <w:tcW w:w="2448" w:type="dxa"/>
          </w:tcPr>
          <w:p w:rsidR="00972595" w:rsidRPr="0001363E" w:rsidRDefault="00972595" w:rsidP="000136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95" w:rsidRPr="0001363E" w:rsidRDefault="00972595" w:rsidP="000136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E">
              <w:rPr>
                <w:rFonts w:ascii="Times New Roman" w:hAnsi="Times New Roman" w:cs="Times New Roman"/>
                <w:sz w:val="24"/>
                <w:szCs w:val="24"/>
              </w:rPr>
              <w:t>2. Совместная деятельность</w:t>
            </w:r>
          </w:p>
        </w:tc>
        <w:tc>
          <w:tcPr>
            <w:tcW w:w="8028" w:type="dxa"/>
          </w:tcPr>
          <w:p w:rsidR="00972595" w:rsidRPr="0001363E" w:rsidRDefault="00972595" w:rsidP="000136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системы оценивания (процедуры и критерии оценки), должна строиться в процессе совместного обсуждения всех сторон и участников, заинтересованных в успешных результатах использования </w:t>
            </w:r>
            <w:proofErr w:type="spellStart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>портфолио-технологии</w:t>
            </w:r>
            <w:proofErr w:type="spellEnd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595" w:rsidRPr="0001363E" w:rsidTr="004F49D5">
        <w:tc>
          <w:tcPr>
            <w:tcW w:w="2448" w:type="dxa"/>
          </w:tcPr>
          <w:p w:rsidR="00972595" w:rsidRPr="0001363E" w:rsidRDefault="00972595" w:rsidP="000136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95" w:rsidRPr="0001363E" w:rsidRDefault="00972595" w:rsidP="000136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E">
              <w:rPr>
                <w:rFonts w:ascii="Times New Roman" w:hAnsi="Times New Roman" w:cs="Times New Roman"/>
                <w:sz w:val="24"/>
                <w:szCs w:val="24"/>
              </w:rPr>
              <w:t xml:space="preserve">3. Цикличность деятельности </w:t>
            </w:r>
          </w:p>
        </w:tc>
        <w:tc>
          <w:tcPr>
            <w:tcW w:w="8028" w:type="dxa"/>
          </w:tcPr>
          <w:p w:rsidR="00972595" w:rsidRPr="0001363E" w:rsidRDefault="00972595" w:rsidP="000136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по выработке критериев оценивания циклически встраивается в два такта </w:t>
            </w:r>
            <w:proofErr w:type="spellStart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>портфолио-технологии</w:t>
            </w:r>
            <w:proofErr w:type="spellEnd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72595" w:rsidRPr="0001363E" w:rsidRDefault="00972595" w:rsidP="000136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E">
              <w:rPr>
                <w:rFonts w:ascii="Times New Roman" w:hAnsi="Times New Roman" w:cs="Times New Roman"/>
                <w:sz w:val="24"/>
                <w:szCs w:val="24"/>
              </w:rPr>
              <w:t xml:space="preserve">проба по созданию и использованию </w:t>
            </w:r>
            <w:proofErr w:type="spellStart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работы, </w:t>
            </w:r>
          </w:p>
          <w:p w:rsidR="00972595" w:rsidRPr="0001363E" w:rsidRDefault="00972595" w:rsidP="000136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E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выработка критериев оценивания </w:t>
            </w:r>
            <w:proofErr w:type="gramStart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01363E">
              <w:rPr>
                <w:rFonts w:ascii="Times New Roman" w:hAnsi="Times New Roman" w:cs="Times New Roman"/>
                <w:sz w:val="24"/>
                <w:szCs w:val="24"/>
              </w:rPr>
              <w:t xml:space="preserve"> как сопровождать каждый из двух тактов, так и предвосхищать их.</w:t>
            </w:r>
          </w:p>
          <w:p w:rsidR="00972595" w:rsidRPr="0001363E" w:rsidRDefault="00972595" w:rsidP="000136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595" w:rsidRDefault="00972595" w:rsidP="00972595">
      <w:pPr>
        <w:jc w:val="center"/>
      </w:pPr>
    </w:p>
    <w:sectPr w:rsidR="00972595" w:rsidSect="00C6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20B7"/>
    <w:multiLevelType w:val="hybridMultilevel"/>
    <w:tmpl w:val="7B888656"/>
    <w:lvl w:ilvl="0" w:tplc="D26280EE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95"/>
    <w:rsid w:val="0001363E"/>
    <w:rsid w:val="00882071"/>
    <w:rsid w:val="00972595"/>
    <w:rsid w:val="00C6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2016-02-26T05:38:00Z</dcterms:created>
  <dcterms:modified xsi:type="dcterms:W3CDTF">2016-02-26T06:05:00Z</dcterms:modified>
</cp:coreProperties>
</file>