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25" w:rsidRDefault="00FC1E30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10.2pt;margin-top:.45pt;width:53.25pt;height:51.75pt;z-index:251658240">
            <v:textbox>
              <w:txbxContent>
                <w:p w:rsidR="00FC1E30" w:rsidRPr="00FC1E30" w:rsidRDefault="00FC1E30" w:rsidP="00FC1E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№5</w:t>
                  </w:r>
                </w:p>
              </w:txbxContent>
            </v:textbox>
          </v:shape>
        </w:pict>
      </w:r>
    </w:p>
    <w:p w:rsidR="00FC1E30" w:rsidRDefault="00FC1E30" w:rsidP="00B42C25">
      <w:pPr>
        <w:rPr>
          <w:b/>
          <w:bCs/>
        </w:rPr>
      </w:pPr>
    </w:p>
    <w:p w:rsidR="00B42C25" w:rsidRDefault="00B42C25" w:rsidP="00B42C25">
      <w:pPr>
        <w:rPr>
          <w:b/>
          <w:bCs/>
        </w:rPr>
      </w:pPr>
      <w:r w:rsidRPr="00B42C25">
        <w:rPr>
          <w:noProof/>
        </w:rPr>
        <w:drawing>
          <wp:inline distT="0" distB="0" distL="0" distR="0">
            <wp:extent cx="1952625" cy="1752600"/>
            <wp:effectExtent l="0" t="0" r="0" b="0"/>
            <wp:docPr id="24" name="Рисунок 24" descr="рис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рис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005" t="7611" r="11149" b="1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39" cy="17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8F3">
        <w:rPr>
          <w:b/>
          <w:bCs/>
        </w:rPr>
        <w:t xml:space="preserve">          </w:t>
      </w:r>
      <w:r w:rsidR="008D48F3" w:rsidRPr="008D48F3">
        <w:rPr>
          <w:b/>
          <w:bCs/>
          <w:noProof/>
        </w:rPr>
        <w:drawing>
          <wp:inline distT="0" distB="0" distL="0" distR="0">
            <wp:extent cx="2276475" cy="1828800"/>
            <wp:effectExtent l="0" t="0" r="0" b="0"/>
            <wp:docPr id="26" name="Рисунок 26" descr="рис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9" name="Picture 1" descr="рис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72" t="6565" r="9836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70" cy="183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C25" w:rsidRPr="008D48F3" w:rsidRDefault="00B42C25" w:rsidP="008D48F3">
      <w:pPr>
        <w:spacing w:after="0" w:line="240" w:lineRule="auto"/>
        <w:jc w:val="center"/>
        <w:rPr>
          <w:sz w:val="28"/>
          <w:szCs w:val="28"/>
        </w:rPr>
      </w:pPr>
      <w:r w:rsidRPr="008D48F3">
        <w:rPr>
          <w:b/>
          <w:bCs/>
          <w:sz w:val="28"/>
          <w:szCs w:val="28"/>
        </w:rPr>
        <w:t xml:space="preserve">у = </w:t>
      </w:r>
      <w:proofErr w:type="gramStart"/>
      <w:r w:rsidRPr="008D48F3">
        <w:rPr>
          <w:b/>
          <w:bCs/>
          <w:sz w:val="28"/>
          <w:szCs w:val="28"/>
        </w:rPr>
        <w:t>ах</w:t>
      </w:r>
      <w:proofErr w:type="gramEnd"/>
      <w:r w:rsidRPr="008D48F3">
        <w:rPr>
          <w:b/>
          <w:bCs/>
          <w:sz w:val="28"/>
          <w:szCs w:val="28"/>
        </w:rPr>
        <w:t xml:space="preserve"> + </w:t>
      </w:r>
      <w:r w:rsidRPr="008D48F3">
        <w:rPr>
          <w:b/>
          <w:bCs/>
          <w:sz w:val="28"/>
          <w:szCs w:val="28"/>
          <w:lang w:val="en-US"/>
        </w:rPr>
        <w:t>b</w:t>
      </w:r>
    </w:p>
    <w:p w:rsidR="00B42C25" w:rsidRPr="008D48F3" w:rsidRDefault="00B42C25" w:rsidP="008D48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D48F3">
        <w:rPr>
          <w:b/>
          <w:bCs/>
          <w:sz w:val="28"/>
          <w:szCs w:val="28"/>
        </w:rPr>
        <w:t xml:space="preserve">у = </w:t>
      </w:r>
      <w:proofErr w:type="spellStart"/>
      <w:r w:rsidRPr="008D48F3">
        <w:rPr>
          <w:b/>
          <w:bCs/>
          <w:sz w:val="28"/>
          <w:szCs w:val="28"/>
        </w:rPr>
        <w:t>сх</w:t>
      </w:r>
      <w:proofErr w:type="spellEnd"/>
      <w:r w:rsidRPr="008D48F3">
        <w:rPr>
          <w:b/>
          <w:bCs/>
          <w:sz w:val="28"/>
          <w:szCs w:val="28"/>
        </w:rPr>
        <w:t xml:space="preserve"> + </w:t>
      </w:r>
      <w:r w:rsidRPr="008D48F3">
        <w:rPr>
          <w:b/>
          <w:bCs/>
          <w:sz w:val="28"/>
          <w:szCs w:val="28"/>
          <w:lang w:val="en-US"/>
        </w:rPr>
        <w:t>d</w:t>
      </w:r>
      <w:r w:rsidRPr="008D48F3">
        <w:rPr>
          <w:b/>
          <w:bCs/>
          <w:sz w:val="28"/>
          <w:szCs w:val="28"/>
        </w:rPr>
        <w:t>.</w:t>
      </w:r>
    </w:p>
    <w:p w:rsidR="00B42C25" w:rsidRPr="00B42C25" w:rsidRDefault="00B42C25" w:rsidP="00B42C25">
      <w:r w:rsidRPr="00B42C25">
        <w:rPr>
          <w:noProof/>
        </w:rPr>
        <w:drawing>
          <wp:inline distT="0" distB="0" distL="0" distR="0">
            <wp:extent cx="1704975" cy="1485900"/>
            <wp:effectExtent l="0" t="0" r="0" b="0"/>
            <wp:docPr id="25" name="Объект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24" cy="4114800"/>
                      <a:chOff x="5429256" y="3786190"/>
                      <a:chExt cx="3429024" cy="4114800"/>
                    </a:xfrm>
                  </a:grpSpPr>
                  <a:sp>
                    <a:nvSpPr>
                      <a:cNvPr id="29" name="Rectangle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29256" y="3786190"/>
                        <a:ext cx="3429024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=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 </a:t>
                          </a:r>
                        </a:p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 ≠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</a:t>
                          </a:r>
                        </a:p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=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=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  </a:t>
                          </a:r>
                          <a:endParaRPr lang="ru-RU" sz="4400" b="1" dirty="0" smtClean="0">
                            <a:solidFill>
                              <a:srgbClr val="C00000"/>
                            </a:solidFill>
                            <a:latin typeface="Gabriola" pitchFamily="82" charset="0"/>
                          </a:endParaRPr>
                        </a:p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с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=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.</a:t>
                          </a:r>
                          <a:endParaRPr lang="ru-RU" sz="4400" b="1" dirty="0">
                            <a:solidFill>
                              <a:srgbClr val="C00000"/>
                            </a:solidFill>
                            <a:latin typeface="Gabriola" pitchFamily="82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8D48F3">
        <w:t xml:space="preserve">                                </w:t>
      </w:r>
      <w:r w:rsidR="00FC1E30">
        <w:rPr>
          <w:noProof/>
        </w:rPr>
        <w:drawing>
          <wp:inline distT="0" distB="0" distL="0" distR="0">
            <wp:extent cx="1733550" cy="15240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24" cy="4114800"/>
                      <a:chOff x="5286380" y="3643314"/>
                      <a:chExt cx="3429024" cy="4114800"/>
                    </a:xfrm>
                  </a:grpSpPr>
                  <a:sp>
                    <a:nvSpPr>
                      <a:cNvPr id="12" name="Rectangle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86380" y="3643314"/>
                        <a:ext cx="3429024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 ≠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</a:t>
                          </a:r>
                        </a:p>
                        <a:p>
                          <a:pPr marL="742950" indent="-742950">
                            <a:buFontTx/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=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=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  </a:t>
                          </a:r>
                        </a:p>
                        <a:p>
                          <a:pPr marL="742950" indent="-742950">
                            <a:buFontTx/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=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 </a:t>
                          </a:r>
                        </a:p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=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.</a:t>
                          </a:r>
                          <a:endParaRPr lang="ru-RU" sz="4400" b="1" dirty="0">
                            <a:solidFill>
                              <a:srgbClr val="C00000"/>
                            </a:solidFill>
                            <a:latin typeface="Gabriola" pitchFamily="82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8D48F3">
        <w:t xml:space="preserve">                    </w:t>
      </w:r>
    </w:p>
    <w:p w:rsidR="000C35DA" w:rsidRDefault="000C35DA"/>
    <w:p w:rsidR="008D48F3" w:rsidRDefault="00A47C46">
      <w:r>
        <w:t>ОБВЕДИТЕ В КРУЖОК ВЕРНЫЕ ПОКАЗАНИЯ</w:t>
      </w:r>
    </w:p>
    <w:p w:rsidR="008D48F3" w:rsidRDefault="008D48F3"/>
    <w:p w:rsidR="008D48F3" w:rsidRDefault="008D48F3"/>
    <w:p w:rsidR="008D48F3" w:rsidRDefault="008D48F3"/>
    <w:p w:rsidR="008D48F3" w:rsidRDefault="008D48F3"/>
    <w:p w:rsidR="008D48F3" w:rsidRDefault="008D48F3"/>
    <w:p w:rsidR="008D48F3" w:rsidRDefault="00FC1E30" w:rsidP="008D48F3">
      <w:r>
        <w:rPr>
          <w:noProof/>
        </w:rPr>
        <w:lastRenderedPageBreak/>
        <w:drawing>
          <wp:inline distT="0" distB="0" distL="0" distR="0" wp14:anchorId="2E45D3EE">
            <wp:extent cx="838200" cy="1019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8F3" w:rsidRDefault="008D48F3" w:rsidP="008D48F3">
      <w:pPr>
        <w:rPr>
          <w:b/>
          <w:bCs/>
        </w:rPr>
      </w:pPr>
      <w:r w:rsidRPr="00B42C25">
        <w:rPr>
          <w:noProof/>
        </w:rPr>
        <w:drawing>
          <wp:inline distT="0" distB="0" distL="0" distR="0">
            <wp:extent cx="2143125" cy="1647825"/>
            <wp:effectExtent l="0" t="0" r="0" b="0"/>
            <wp:docPr id="29" name="Рисунок 24" descr="рис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рис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005" t="7611" r="11149" b="16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1" cy="164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</w:t>
      </w:r>
      <w:r w:rsidRPr="008D48F3">
        <w:rPr>
          <w:b/>
          <w:bCs/>
          <w:noProof/>
        </w:rPr>
        <w:drawing>
          <wp:inline distT="0" distB="0" distL="0" distR="0">
            <wp:extent cx="2276475" cy="1752600"/>
            <wp:effectExtent l="0" t="0" r="0" b="0"/>
            <wp:docPr id="30" name="Рисунок 26" descr="рис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9" name="Picture 1" descr="рис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72" t="6565" r="9836" b="1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70" cy="175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F3" w:rsidRPr="008D48F3" w:rsidRDefault="008D48F3" w:rsidP="008D48F3">
      <w:pPr>
        <w:spacing w:after="0" w:line="240" w:lineRule="auto"/>
        <w:jc w:val="center"/>
        <w:rPr>
          <w:sz w:val="28"/>
          <w:szCs w:val="28"/>
        </w:rPr>
      </w:pPr>
      <w:r w:rsidRPr="008D48F3">
        <w:rPr>
          <w:b/>
          <w:bCs/>
          <w:sz w:val="28"/>
          <w:szCs w:val="28"/>
        </w:rPr>
        <w:t xml:space="preserve">у = </w:t>
      </w:r>
      <w:proofErr w:type="gramStart"/>
      <w:r w:rsidRPr="008D48F3">
        <w:rPr>
          <w:b/>
          <w:bCs/>
          <w:sz w:val="28"/>
          <w:szCs w:val="28"/>
        </w:rPr>
        <w:t>ах</w:t>
      </w:r>
      <w:proofErr w:type="gramEnd"/>
      <w:r w:rsidRPr="008D48F3">
        <w:rPr>
          <w:b/>
          <w:bCs/>
          <w:sz w:val="28"/>
          <w:szCs w:val="28"/>
        </w:rPr>
        <w:t xml:space="preserve"> + </w:t>
      </w:r>
      <w:r w:rsidRPr="008D48F3">
        <w:rPr>
          <w:b/>
          <w:bCs/>
          <w:sz w:val="28"/>
          <w:szCs w:val="28"/>
          <w:lang w:val="en-US"/>
        </w:rPr>
        <w:t>b</w:t>
      </w:r>
    </w:p>
    <w:p w:rsidR="008D48F3" w:rsidRPr="008D48F3" w:rsidRDefault="008D48F3" w:rsidP="008D48F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D48F3">
        <w:rPr>
          <w:b/>
          <w:bCs/>
          <w:sz w:val="28"/>
          <w:szCs w:val="28"/>
        </w:rPr>
        <w:t xml:space="preserve">у = </w:t>
      </w:r>
      <w:proofErr w:type="spellStart"/>
      <w:r w:rsidRPr="008D48F3">
        <w:rPr>
          <w:b/>
          <w:bCs/>
          <w:sz w:val="28"/>
          <w:szCs w:val="28"/>
        </w:rPr>
        <w:t>сх</w:t>
      </w:r>
      <w:proofErr w:type="spellEnd"/>
      <w:r w:rsidRPr="008D48F3">
        <w:rPr>
          <w:b/>
          <w:bCs/>
          <w:sz w:val="28"/>
          <w:szCs w:val="28"/>
        </w:rPr>
        <w:t xml:space="preserve"> + </w:t>
      </w:r>
      <w:r w:rsidRPr="008D48F3">
        <w:rPr>
          <w:b/>
          <w:bCs/>
          <w:sz w:val="28"/>
          <w:szCs w:val="28"/>
          <w:lang w:val="en-US"/>
        </w:rPr>
        <w:t>d</w:t>
      </w:r>
      <w:r w:rsidRPr="008D48F3">
        <w:rPr>
          <w:b/>
          <w:bCs/>
          <w:sz w:val="28"/>
          <w:szCs w:val="28"/>
        </w:rPr>
        <w:t>.</w:t>
      </w:r>
    </w:p>
    <w:p w:rsidR="008D48F3" w:rsidRPr="00B42C25" w:rsidRDefault="008D48F3" w:rsidP="00A47C46">
      <w:pPr>
        <w:ind w:firstLine="567"/>
      </w:pPr>
      <w:r w:rsidRPr="00B42C25">
        <w:rPr>
          <w:noProof/>
        </w:rPr>
        <w:drawing>
          <wp:inline distT="0" distB="0" distL="0" distR="0">
            <wp:extent cx="1781175" cy="1657350"/>
            <wp:effectExtent l="0" t="0" r="0" b="0"/>
            <wp:docPr id="31" name="Объект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24" cy="4114800"/>
                      <a:chOff x="5429256" y="3786190"/>
                      <a:chExt cx="3429024" cy="4114800"/>
                    </a:xfrm>
                  </a:grpSpPr>
                  <a:sp>
                    <a:nvSpPr>
                      <a:cNvPr id="29" name="Rectangle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29256" y="3786190"/>
                        <a:ext cx="3429024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=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 </a:t>
                          </a:r>
                        </a:p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 ≠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</a:t>
                          </a:r>
                        </a:p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=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=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  </a:t>
                          </a:r>
                          <a:endParaRPr lang="ru-RU" sz="4400" b="1" dirty="0" smtClean="0">
                            <a:solidFill>
                              <a:srgbClr val="C00000"/>
                            </a:solidFill>
                            <a:latin typeface="Gabriola" pitchFamily="82" charset="0"/>
                          </a:endParaRPr>
                        </a:p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с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=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.</a:t>
                          </a:r>
                          <a:endParaRPr lang="ru-RU" sz="4400" b="1" dirty="0">
                            <a:solidFill>
                              <a:srgbClr val="C00000"/>
                            </a:solidFill>
                            <a:latin typeface="Gabriola" pitchFamily="82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 xml:space="preserve">               </w:t>
      </w:r>
      <w:r w:rsidR="00A47C46" w:rsidRPr="00A47C46">
        <w:rPr>
          <w:noProof/>
        </w:rPr>
        <w:drawing>
          <wp:inline distT="0" distB="0" distL="0" distR="0">
            <wp:extent cx="1733550" cy="1771650"/>
            <wp:effectExtent l="0" t="0" r="0" b="0"/>
            <wp:docPr id="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24" cy="4114800"/>
                      <a:chOff x="5286380" y="3643314"/>
                      <a:chExt cx="3429024" cy="4114800"/>
                    </a:xfrm>
                  </a:grpSpPr>
                  <a:sp>
                    <a:nvSpPr>
                      <a:cNvPr id="12" name="Rectangle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86380" y="3643314"/>
                        <a:ext cx="3429024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 ≠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</a:t>
                          </a:r>
                        </a:p>
                        <a:p>
                          <a:pPr marL="742950" indent="-742950">
                            <a:buFontTx/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=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=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  </a:t>
                          </a:r>
                        </a:p>
                        <a:p>
                          <a:pPr marL="742950" indent="-742950">
                            <a:buFontTx/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= 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; </a:t>
                          </a:r>
                        </a:p>
                        <a:p>
                          <a:pPr marL="742950" indent="-742950">
                            <a:buAutoNum type="arabicParenR"/>
                          </a:pP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а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Bookman Old Style"/>
                            </a:rPr>
                            <a:t>≠ 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с,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b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 = </a:t>
                          </a:r>
                          <a:r>
                            <a:rPr lang="en-US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d</a:t>
                          </a:r>
                          <a:r>
                            <a:rPr lang="ru-RU" sz="4400" b="1" dirty="0" smtClean="0">
                              <a:solidFill>
                                <a:srgbClr val="C00000"/>
                              </a:solidFill>
                              <a:latin typeface="Gabriola" pitchFamily="82" charset="0"/>
                            </a:rPr>
                            <a:t>.</a:t>
                          </a:r>
                          <a:endParaRPr lang="ru-RU" sz="4400" b="1" dirty="0">
                            <a:solidFill>
                              <a:srgbClr val="C00000"/>
                            </a:solidFill>
                            <a:latin typeface="Gabriola" pitchFamily="82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47C46" w:rsidRDefault="00A47C46" w:rsidP="00A47C46">
      <w:pPr>
        <w:ind w:left="567"/>
      </w:pPr>
      <w:r>
        <w:t>ОБВЕДИТЕ В КРУЖОК ВЕРНЫЕ ПОКАЗАНИЯ</w:t>
      </w:r>
    </w:p>
    <w:p w:rsidR="008D48F3" w:rsidRDefault="008D48F3"/>
    <w:p w:rsidR="008D48F3" w:rsidRDefault="008D48F3"/>
    <w:p w:rsidR="008D48F3" w:rsidRDefault="008D48F3"/>
    <w:p w:rsidR="008D48F3" w:rsidRDefault="008D48F3"/>
    <w:sectPr w:rsidR="008D48F3" w:rsidSect="00B42C25">
      <w:pgSz w:w="16838" w:h="11906" w:orient="landscape"/>
      <w:pgMar w:top="426" w:right="536" w:bottom="426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C25"/>
    <w:rsid w:val="000C35DA"/>
    <w:rsid w:val="008D48F3"/>
    <w:rsid w:val="00A47C46"/>
    <w:rsid w:val="00B42C25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2015-11-23T07:54:00Z</cp:lastPrinted>
  <dcterms:created xsi:type="dcterms:W3CDTF">2015-11-15T20:08:00Z</dcterms:created>
  <dcterms:modified xsi:type="dcterms:W3CDTF">2015-11-23T07:54:00Z</dcterms:modified>
</cp:coreProperties>
</file>