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839" w:rsidRPr="00710383" w:rsidRDefault="00025EC0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470535</wp:posOffset>
            </wp:positionV>
            <wp:extent cx="1905000" cy="1428750"/>
            <wp:effectExtent l="57150" t="38100" r="38100" b="19050"/>
            <wp:wrapSquare wrapText="bothSides"/>
            <wp:docPr id="17" name="Рисунок 17" descr="C:\Users\1\Documents\NINA\Бисер\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cuments\NINA\Бисер\1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1079" w:rsidRPr="00851079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2pt;height:202.5pt" fillcolor="red" strokecolor="yellow">
            <v:fill color2="#f93" angle="-135" focus="100%" type="gradientRadial">
              <o:fill v:ext="view" type="gradientCenter"/>
            </v:fill>
            <v:shadow on="t" color="silver" opacity="52429f"/>
            <v:textpath style="font-family:&quot;Bookman Old Style&quot;;font-size:60pt;font-weight:bold;font-style:italic;v-text-kern:t" trim="t" fitpath="t" string="Работа с бисером:&#10; материалы,&#10; инструменты."/>
          </v:shape>
        </w:pict>
      </w:r>
      <w:r w:rsidR="00653307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</w:p>
    <w:p w:rsidR="00025EC0" w:rsidRPr="00710383" w:rsidRDefault="00025EC0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025EC0" w:rsidRPr="00710383" w:rsidRDefault="00025EC0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61595</wp:posOffset>
            </wp:positionV>
            <wp:extent cx="1905000" cy="1838325"/>
            <wp:effectExtent l="57150" t="38100" r="38100" b="28575"/>
            <wp:wrapSquare wrapText="bothSides"/>
            <wp:docPr id="9" name="Рисунок 16" descr="C:\Users\1\Documents\NINA\Бисер\b_fp70200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cuments\NINA\Бисер\b_fp70200_me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38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839" w:rsidRPr="00710383" w:rsidRDefault="00237839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237839" w:rsidRPr="00710383" w:rsidRDefault="00237839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237839" w:rsidRPr="00710383" w:rsidRDefault="00237839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237839" w:rsidRPr="00710383" w:rsidRDefault="00237839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025EC0" w:rsidRPr="00710383" w:rsidRDefault="00025EC0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2A2E50" w:rsidRPr="00710383" w:rsidRDefault="002A2E50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2A2E50" w:rsidRPr="00710383" w:rsidRDefault="002A2E50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653307" w:rsidRPr="00710383" w:rsidRDefault="00653307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t xml:space="preserve">Несомненно, основными материалами для бисероплетения являются бисер, бусины и стеклярус, а также некоторые элементы декора, такие как стразы, ювелирные камешки и даже </w:t>
      </w:r>
      <w:proofErr w:type="spellStart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па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й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етки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.</w:t>
      </w:r>
    </w:p>
    <w:p w:rsidR="00653307" w:rsidRPr="00710383" w:rsidRDefault="00653307" w:rsidP="00653307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3257550" cy="2705100"/>
            <wp:effectExtent l="57150" t="38100" r="38100" b="19050"/>
            <wp:docPr id="1" name="Рисунок 1" descr="http://shmarova.ru/im_pic_articl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marova.ru/im_pic_article/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0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307" w:rsidRPr="00710383" w:rsidRDefault="00653307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Бисер – это небольшие шарики со сквозным отверстием, слегка приплюснутой с краев формы. Цветовая гамма бисеринок имеет в наличии множество восхитительных оттенков – от ярких до пастельных; по составу же бисер различается на стеклянный и металлический, по способу обработки – на цельноокрашенный или с напылением, на матовый или перламутровый.</w:t>
      </w:r>
    </w:p>
    <w:p w:rsidR="00653307" w:rsidRPr="00710383" w:rsidRDefault="00653307" w:rsidP="00653307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857500" cy="2781300"/>
            <wp:effectExtent l="57150" t="38100" r="38100" b="19050"/>
            <wp:docPr id="2" name="Рисунок 2" descr="http://shmarova.ru/im_pic_article/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marova.ru/im_pic_article/8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81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50" w:rsidRPr="00710383" w:rsidRDefault="00653307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t>Бусы или бусины представляют собой шарики разных размеров, чаще всего идеально круглой формы, но бывают также каплевидные или «бочечки». По виду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поверхности различаются на гладкие и гранёные, матовые и блестящие, по составу – из стекла, пластмассы, дерева и т.д.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Стеклярус – это небольшие кусочки стеклянной трубки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длиной 5-10 мм, гранённой или цилиндрической формы. Кроме того, различают ещё рубленый бисер («рубка») – мелкие кусочки длиной 2-3 мм.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И стеклярус, и бисер продаются в небольших пакетиках на липучках, где впоследствии их очень удобно хранить. Для низания бисера используют тонкую капроновую нить (шёлковую, лавсановую), леску или медную проволоку. Для колье, бус, ожерелий и серег необходимо приобрести замочки и швензы.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Леску применяют для изготовления объёмных шнуров, из проволоки обычно делают цветы, броши и разнообразные декоративные элементы, - причём следует учитывать, что изделия из проволоки весьма хрупки и требуют осторожного обращения.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Д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ля нарезки ниток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необходимы ножницы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, а также много тончайших иголок (№ 0-1).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</w:p>
    <w:p w:rsidR="004B5A19" w:rsidRPr="00710383" w:rsidRDefault="00653307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В искусстве бисероплетения одним из самых важных является умение правильно сочетать цвета в композиции узора изделия. Известно, что понятие цвета весьма субъективно и восприятие любого из них зависит от цветовых тонов, расположенных рядом. Кроме того, у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t>каждого человека свой вкус, свои любимые оттенки и предпочитаемые цветовые комбинации. Поэтому, бисер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подбирают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таких цветов, какие при сочетании друг с другом кажутся наиболее уместными в узоре и дарят композиции приятное чувство цельности.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Прежде чем приступить к основам бисероплетения, необходимо позаботиться о хорошо освещённом рабочем месте. Лучше всего поместить стол возле окна, чтобы днём свет падал слева, вечером же следует работать под яркой настольной лампой (лампочка мощностью 75-100 Вт). Кроме того, каждый два-три часа необходимо делать перерывы на отдых: выполнять специальную гимнастику для глаз, чтобы ослабить напряжение зрительных нервов.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На время работы бисер следует раскладывать по небольшим блюдечкам, а сам стол застелить мягкой нескользящей тканью, чтобы в процессе работы бисер не катался по поверхности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и его можно было бы легко собрать. Для того чтобы держать рабочее место в чистоте, вам понадобится небольшая корзиночка для мусора, куда складывать обрезки н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иток, бракованные бисер и пр. Важно отметить, что Б</w:t>
      </w:r>
      <w:r w:rsidR="00276EA8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исероплетение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требует аккуратности.</w:t>
      </w:r>
    </w:p>
    <w:p w:rsidR="00653307" w:rsidRPr="00710383" w:rsidRDefault="00653307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025EC0" w:rsidRPr="00710383" w:rsidRDefault="00025EC0" w:rsidP="00653307">
      <w:pPr>
        <w:spacing w:before="100" w:beforeAutospacing="1" w:after="100" w:afterAutospacing="1" w:line="240" w:lineRule="auto"/>
        <w:outlineLvl w:val="2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025EC0" w:rsidRPr="00710383" w:rsidRDefault="00025EC0" w:rsidP="00653307">
      <w:pPr>
        <w:spacing w:before="100" w:beforeAutospacing="1" w:after="100" w:afterAutospacing="1" w:line="240" w:lineRule="auto"/>
        <w:outlineLvl w:val="2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276EA8" w:rsidRDefault="00276EA8" w:rsidP="00653307">
      <w:pPr>
        <w:spacing w:before="100" w:beforeAutospacing="1" w:after="100" w:afterAutospacing="1" w:line="240" w:lineRule="auto"/>
        <w:outlineLvl w:val="2"/>
        <w:rPr>
          <w:rFonts w:ascii="Bookman Old Style" w:eastAsia="Times New Roman" w:hAnsi="Bookman Old Style" w:cs="Times New Roman"/>
          <w:b/>
          <w:bCs/>
          <w:color w:val="FF0000"/>
          <w:sz w:val="52"/>
          <w:szCs w:val="52"/>
          <w:lang w:eastAsia="ru-RU"/>
        </w:rPr>
      </w:pPr>
    </w:p>
    <w:p w:rsidR="00276EA8" w:rsidRDefault="00276EA8" w:rsidP="00653307">
      <w:pPr>
        <w:spacing w:before="100" w:beforeAutospacing="1" w:after="100" w:afterAutospacing="1" w:line="240" w:lineRule="auto"/>
        <w:outlineLvl w:val="2"/>
        <w:rPr>
          <w:rFonts w:ascii="Bookman Old Style" w:eastAsia="Times New Roman" w:hAnsi="Bookman Old Style" w:cs="Times New Roman"/>
          <w:b/>
          <w:bCs/>
          <w:color w:val="FF0000"/>
          <w:sz w:val="52"/>
          <w:szCs w:val="52"/>
          <w:lang w:eastAsia="ru-RU"/>
        </w:rPr>
      </w:pPr>
    </w:p>
    <w:p w:rsidR="00653307" w:rsidRPr="00276EA8" w:rsidRDefault="00653307" w:rsidP="00653307">
      <w:pPr>
        <w:spacing w:before="100" w:beforeAutospacing="1" w:after="100" w:afterAutospacing="1" w:line="240" w:lineRule="auto"/>
        <w:outlineLvl w:val="2"/>
        <w:rPr>
          <w:rFonts w:ascii="Bookman Old Style" w:eastAsia="Times New Roman" w:hAnsi="Bookman Old Style" w:cs="Times New Roman"/>
          <w:b/>
          <w:bCs/>
          <w:color w:val="FF0000"/>
          <w:sz w:val="52"/>
          <w:szCs w:val="52"/>
          <w:lang w:eastAsia="ru-RU"/>
        </w:rPr>
      </w:pPr>
      <w:r w:rsidRPr="00276EA8">
        <w:rPr>
          <w:rFonts w:ascii="Bookman Old Style" w:eastAsia="Times New Roman" w:hAnsi="Bookman Old Style" w:cs="Times New Roman"/>
          <w:b/>
          <w:bCs/>
          <w:color w:val="FF0000"/>
          <w:sz w:val="52"/>
          <w:szCs w:val="52"/>
          <w:lang w:eastAsia="ru-RU"/>
        </w:rPr>
        <w:lastRenderedPageBreak/>
        <w:t>Работа с бисером: техники.</w:t>
      </w:r>
    </w:p>
    <w:p w:rsidR="00653307" w:rsidRPr="00710383" w:rsidRDefault="00653307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После того, как  подготовлено рабочее место и приобретены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требуемые материалы, 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можно приступа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ть к освоению основных техник в бисерном искусстве: плетению и низанию.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Перед началом работы обязательно составляют схему будущего изделия: распределяют цветовую гамму узора, продумывают последовательность плетения. Для этой цели отлично подойдёт простой листок бумаги в клетку.</w:t>
      </w:r>
    </w:p>
    <w:p w:rsidR="00653307" w:rsidRPr="00710383" w:rsidRDefault="00653307" w:rsidP="00653307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476750" cy="2543175"/>
            <wp:effectExtent l="57150" t="57150" r="57150" b="66675"/>
            <wp:docPr id="5" name="Рисунок 5" descr="http://shmarova.ru/im_pic_article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hmarova.ru/im_pic_article/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431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EC0" w:rsidRPr="00710383" w:rsidRDefault="00653307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276EA8">
        <w:rPr>
          <w:rFonts w:ascii="Bookman Old Style" w:eastAsia="Times New Roman" w:hAnsi="Bookman Old Style" w:cs="Times New Roman"/>
          <w:b/>
          <w:i/>
          <w:color w:val="0070C0"/>
          <w:sz w:val="32"/>
          <w:szCs w:val="32"/>
          <w:lang w:eastAsia="ru-RU"/>
        </w:rPr>
        <w:t xml:space="preserve">Плетение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– это техника изготовления бисерных изделий способом работы двумя концами нити: бисеринки набираются на два, четыре, шесть концов и т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д</w:t>
      </w:r>
      <w:r w:rsidR="00276EA8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, но число нитей всегда парное. Какой бы сложности не были готовые работы, они всегда собираются из простейших цепочек, соединённых различными способами. Посредством плетения изготовляются изделия плотные, ажурные или смешанные: браслеты, цепочки, пояса, сеточки, элементы декора.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</w:p>
    <w:p w:rsidR="00653307" w:rsidRDefault="00653307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t>Рассмотрим пример самой простейшей цепочки «в крестик». На нить набираются три бисеринки и помещаются посередине. Затем набирают ещё одну бисеринку и через неё же проводят второй конец нити, таким образом, пропуская оба через бисеринку. После вновь набираются по бусине с каждого конца нити, и с одного конца нанизывают третью – «соединительную» бисеринку, через которую вновь пропускают конец другой нити.</w:t>
      </w:r>
    </w:p>
    <w:p w:rsidR="00276EA8" w:rsidRPr="00710383" w:rsidRDefault="00276EA8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653307" w:rsidRPr="00710383" w:rsidRDefault="00653307" w:rsidP="00653307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476750" cy="1800225"/>
            <wp:effectExtent l="57150" t="38100" r="38100" b="28575"/>
            <wp:docPr id="6" name="Рисунок 6" descr="http://shmarova.ru/im_pic_article/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hmarova.ru/im_pic_article/9_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A8" w:rsidRDefault="00276EA8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653307" w:rsidRPr="00710383" w:rsidRDefault="00653307" w:rsidP="00653307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Процесс повторяют настолько долго, насколько длиннее хотят изготовить цепочку.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На основе этой техники, посредством соединения цепочек друг с другом, изготавливают орнаменты для изделия любой длины и ширины. Существуют цепочки «колечки», «квадраты», «ромбы» или многозвеньевые цепочки, в которых чередуется разное число боковых бисерин.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С помощью техники плетения можно изготовить кулоны мысиком: узкие, широкие или ажурные, квадратом или из ромбов; ожерелья - посредством соединения двух разных цепочек – короткой и волнисто изгибаемой длинной, а также всевозможные браслеты, пояса, «</w:t>
      </w:r>
      <w:proofErr w:type="spellStart"/>
      <w:proofErr w:type="gramStart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фенечки</w:t>
      </w:r>
      <w:proofErr w:type="spellEnd"/>
      <w:proofErr w:type="gram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» и т. д.</w:t>
      </w:r>
    </w:p>
    <w:p w:rsidR="002A2E50" w:rsidRPr="00710383" w:rsidRDefault="002A2E50" w:rsidP="002A2E50">
      <w:pPr>
        <w:spacing w:after="24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lastRenderedPageBreak/>
        <w:drawing>
          <wp:inline distT="0" distB="0" distL="0" distR="0">
            <wp:extent cx="4400550" cy="3133725"/>
            <wp:effectExtent l="57150" t="57150" r="57150" b="66675"/>
            <wp:docPr id="10" name="Рисунок 9" descr="P202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0130.JPG"/>
                    <pic:cNvPicPr/>
                  </pic:nvPicPr>
                  <pic:blipFill>
                    <a:blip r:embed="rId11"/>
                    <a:srcRect l="15074" t="6414" r="10840" b="5929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133725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53307" w:rsidRPr="00710383" w:rsidRDefault="00653307" w:rsidP="00653307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2A2E50" w:rsidP="00F05BCC">
      <w:pPr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486275" cy="3219450"/>
            <wp:effectExtent l="57150" t="57150" r="66675" b="57150"/>
            <wp:docPr id="12" name="Рисунок 11" descr="P202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0131.JPG"/>
                    <pic:cNvPicPr/>
                  </pic:nvPicPr>
                  <pic:blipFill>
                    <a:blip r:embed="rId12" cstate="print"/>
                    <a:srcRect l="5131" r="7954" b="5991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219450"/>
                    </a:xfrm>
                    <a:prstGeom prst="rect">
                      <a:avLst/>
                    </a:prstGeom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5BCC" w:rsidRPr="00710383" w:rsidRDefault="00653307" w:rsidP="00F05BCC">
      <w:pPr>
        <w:rPr>
          <w:rFonts w:ascii="Bookman Old Style" w:hAnsi="Bookman Old Style"/>
          <w:color w:val="0070C0"/>
          <w:sz w:val="32"/>
          <w:szCs w:val="32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proofErr w:type="gramStart"/>
      <w:r w:rsidR="00F05BCC" w:rsidRPr="00710383">
        <w:rPr>
          <w:rFonts w:ascii="Bookman Old Style" w:hAnsi="Bookman Old Style"/>
          <w:color w:val="0070C0"/>
          <w:sz w:val="32"/>
          <w:szCs w:val="32"/>
        </w:rPr>
        <w:t>Фенечки</w:t>
      </w:r>
      <w:proofErr w:type="spellEnd"/>
      <w:proofErr w:type="gramEnd"/>
      <w:r w:rsidR="00F05BCC" w:rsidRPr="00710383">
        <w:rPr>
          <w:rFonts w:ascii="Bookman Old Style" w:hAnsi="Bookman Old Style"/>
          <w:color w:val="0070C0"/>
          <w:sz w:val="32"/>
          <w:szCs w:val="32"/>
        </w:rPr>
        <w:t xml:space="preserve"> пользуются популярностью у детей и подростков, делать их несложно, материал - бисер - недорогой, а смотрятся </w:t>
      </w:r>
      <w:proofErr w:type="spellStart"/>
      <w:r w:rsidR="00F05BCC" w:rsidRPr="00710383">
        <w:rPr>
          <w:rFonts w:ascii="Bookman Old Style" w:hAnsi="Bookman Old Style"/>
          <w:color w:val="0070C0"/>
          <w:sz w:val="32"/>
          <w:szCs w:val="32"/>
        </w:rPr>
        <w:t>фенечки</w:t>
      </w:r>
      <w:proofErr w:type="spellEnd"/>
      <w:r w:rsidR="00F05BCC" w:rsidRPr="00710383">
        <w:rPr>
          <w:rFonts w:ascii="Bookman Old Style" w:hAnsi="Bookman Old Style"/>
          <w:color w:val="0070C0"/>
          <w:sz w:val="32"/>
          <w:szCs w:val="32"/>
        </w:rPr>
        <w:t xml:space="preserve"> оригинально и своеобразно. К тому же, </w:t>
      </w:r>
      <w:proofErr w:type="spellStart"/>
      <w:proofErr w:type="gramStart"/>
      <w:r w:rsidR="00F05BCC" w:rsidRPr="00710383">
        <w:rPr>
          <w:rFonts w:ascii="Bookman Old Style" w:hAnsi="Bookman Old Style"/>
          <w:color w:val="0070C0"/>
          <w:sz w:val="32"/>
          <w:szCs w:val="32"/>
        </w:rPr>
        <w:t>фенечки</w:t>
      </w:r>
      <w:proofErr w:type="spellEnd"/>
      <w:proofErr w:type="gramEnd"/>
      <w:r w:rsidR="00F05BCC" w:rsidRPr="00710383">
        <w:rPr>
          <w:rFonts w:ascii="Bookman Old Style" w:hAnsi="Bookman Old Style"/>
          <w:color w:val="0070C0"/>
          <w:sz w:val="32"/>
          <w:szCs w:val="32"/>
        </w:rPr>
        <w:t xml:space="preserve"> - отличный подарок, сделанный своими руками.</w:t>
      </w:r>
    </w:p>
    <w:p w:rsidR="00276EA8" w:rsidRDefault="00653307" w:rsidP="00276EA8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276EA8">
        <w:rPr>
          <w:rFonts w:ascii="Bookman Old Style" w:eastAsia="Times New Roman" w:hAnsi="Bookman Old Style" w:cs="Times New Roman"/>
          <w:b/>
          <w:i/>
          <w:color w:val="0070C0"/>
          <w:sz w:val="32"/>
          <w:szCs w:val="32"/>
          <w:lang w:eastAsia="ru-RU"/>
        </w:rPr>
        <w:lastRenderedPageBreak/>
        <w:t>Низанием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называется техника бисероплетения, при которой бисеринки набираются на один конец и переплетение ведётся ним же во время всего процесса.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По виду различают «продольное низание» - процесс низания ведётся на желаемую длину. Этот вид хорош для изготовления цепочек и ожерелий.</w:t>
      </w:r>
    </w:p>
    <w:p w:rsidR="00653307" w:rsidRPr="00710383" w:rsidRDefault="00653307" w:rsidP="00276EA8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276EA8">
        <w:rPr>
          <w:rFonts w:ascii="Bookman Old Style" w:eastAsia="Times New Roman" w:hAnsi="Bookman Old Style" w:cs="Times New Roman"/>
          <w:b/>
          <w:i/>
          <w:color w:val="0070C0"/>
          <w:sz w:val="32"/>
          <w:szCs w:val="32"/>
          <w:lang w:eastAsia="ru-RU"/>
        </w:rPr>
        <w:t>«Поперечное низание»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поначалу набирают требуемую ширину, а после ведут работу в длину. Изделие смотрится как ажурная сетка, часто добавляются по краю зубчики или подвески, - таким способом изготавливают воротники и ожерелья.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276EA8">
        <w:rPr>
          <w:rFonts w:ascii="Bookman Old Style" w:eastAsia="Times New Roman" w:hAnsi="Bookman Old Style" w:cs="Times New Roman"/>
          <w:b/>
          <w:i/>
          <w:color w:val="0070C0"/>
          <w:sz w:val="32"/>
          <w:szCs w:val="32"/>
          <w:lang w:eastAsia="ru-RU"/>
        </w:rPr>
        <w:t>«Круговое низание»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элементы различного вида – колечки, цветы, ромбы, - нанизывают по кругу, соответственно, и готовая работа имеет круговую форму. Так выполняют кулоны, колье и ожерелья.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276EA8">
        <w:rPr>
          <w:rFonts w:ascii="Bookman Old Style" w:eastAsia="Times New Roman" w:hAnsi="Bookman Old Style" w:cs="Times New Roman"/>
          <w:b/>
          <w:i/>
          <w:color w:val="0070C0"/>
          <w:sz w:val="32"/>
          <w:szCs w:val="32"/>
          <w:lang w:eastAsia="ru-RU"/>
        </w:rPr>
        <w:t>«Угловое низание»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обычно используют для изготовления кулонов: вначале выполняют одну часть узора, а после, в зеркальном отражении – другую.</w:t>
      </w:r>
    </w:p>
    <w:p w:rsidR="00653307" w:rsidRPr="00710383" w:rsidRDefault="00653307" w:rsidP="00653307">
      <w:pPr>
        <w:spacing w:after="0" w:line="240" w:lineRule="auto"/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571750" cy="3790950"/>
            <wp:effectExtent l="666750" t="0" r="666750" b="0"/>
            <wp:docPr id="8" name="Рисунок 8" descr="http://shmarova.ru/im_pic_article/9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marova.ru/im_pic_article/9_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682" r="238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1750" cy="37909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BCC" w:rsidRDefault="00653307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t>Кроме рассмотренных техник изготовления плоских бисерных изделий, существуют ви</w:t>
      </w:r>
      <w:r w:rsidR="00F05BCC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ды объёмного плетения и низания. Они требуют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опытного мастерства: шарики, шнуры, медальоны, декоративные изделия, такие как броши, цветы, фигурки и т. д.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После изучения базовых техник и приёмов бисероплетения, 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детям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будет под силу придумать нечто своё – новое и оригинальное, ведь бисерное искусство таит множество вариантов и придумок, которые под силу изготовить каждому</w:t>
      </w:r>
      <w:r w:rsidR="00F05BCC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.</w:t>
      </w: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F05BCC">
      <w:pPr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762625" cy="4619625"/>
            <wp:effectExtent l="57150" t="38100" r="47625" b="28575"/>
            <wp:docPr id="18" name="Рисунок 17" descr="P202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0150.JPG"/>
                    <pic:cNvPicPr/>
                  </pic:nvPicPr>
                  <pic:blipFill>
                    <a:blip r:embed="rId14"/>
                    <a:srcRect l="21809" t="4915" r="8595" b="897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61962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F05BCC">
      <w:pPr>
        <w:jc w:val="center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4343400" cy="3990975"/>
            <wp:effectExtent l="57150" t="38100" r="38100" b="28575"/>
            <wp:docPr id="19" name="Рисунок 18" descr="P20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0143.JPG"/>
                    <pic:cNvPicPr/>
                  </pic:nvPicPr>
                  <pic:blipFill>
                    <a:blip r:embed="rId15"/>
                    <a:srcRect l="17479" t="1923" r="9397" b="854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990975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CB61FF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>
        <w:rPr>
          <w:rFonts w:ascii="Bookman Old Style" w:eastAsia="Times New Roman" w:hAnsi="Bookman Old Style" w:cs="Times New Roman"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181610</wp:posOffset>
            </wp:positionV>
            <wp:extent cx="5543550" cy="3848100"/>
            <wp:effectExtent l="57150" t="38100" r="38100" b="19050"/>
            <wp:wrapSquare wrapText="bothSides"/>
            <wp:docPr id="20" name="Рисунок 19" descr="P20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020162.JPG"/>
                    <pic:cNvPicPr/>
                  </pic:nvPicPr>
                  <pic:blipFill>
                    <a:blip r:embed="rId16"/>
                    <a:srcRect t="6410" r="6671" b="726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4810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653307">
      <w:pPr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Pr="00F05BCC" w:rsidRDefault="00F05BCC" w:rsidP="00653307">
      <w:pPr>
        <w:rPr>
          <w:rFonts w:ascii="Bookman Old Style" w:eastAsia="Times New Roman" w:hAnsi="Bookman Old Style" w:cs="Times New Roman"/>
          <w:b/>
          <w:color w:val="FF0000"/>
          <w:sz w:val="56"/>
          <w:szCs w:val="56"/>
          <w:lang w:eastAsia="ru-RU"/>
        </w:rPr>
      </w:pPr>
      <w:r w:rsidRPr="00F05BCC">
        <w:rPr>
          <w:rFonts w:ascii="Bookman Old Style" w:eastAsia="Times New Roman" w:hAnsi="Bookman Old Style" w:cs="Times New Roman"/>
          <w:b/>
          <w:color w:val="FF0000"/>
          <w:sz w:val="56"/>
          <w:szCs w:val="56"/>
          <w:lang w:eastAsia="ru-RU"/>
        </w:rPr>
        <w:lastRenderedPageBreak/>
        <w:t>Словарь:</w:t>
      </w:r>
    </w:p>
    <w:p w:rsidR="00710383" w:rsidRPr="00710383" w:rsidRDefault="00401F05" w:rsidP="00401F05">
      <w:pPr>
        <w:spacing w:after="24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Бисер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мелкие круглые или многогранные шарики из стекла,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металла, пластмассы, кости со сквозными отверстиями для низания.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Рубка, или рубленый бисер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цилиндрики (короткие трубочки),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иногда граненые. Их длина (в отличие от стекляруса) примерно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равна диаметру. Бисер и рубка могут быть прозрачными, непрозрачными,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блестящими, матовыми, с перламутровым покрытием, "</w:t>
      </w:r>
      <w:proofErr w:type="spellStart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сотиновыми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",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"молочными", "зеркальными".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Размеры круглого бисера принято определять номерами в зависимости от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диаметра. Чем мельче бисер, тем больше его номер. Бисер 12 номера -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самый мелкий - имеет диаметр около 1мм, а самый крупный номер -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5 номер - 4.5 мм. Если диаметр больше 4.5 - 5 </w:t>
      </w:r>
      <w:proofErr w:type="gramStart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мм</w:t>
      </w:r>
      <w:proofErr w:type="gram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то это уже бусина.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Для нас интересен бисер 9 и 10 номеров.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</w:p>
    <w:p w:rsidR="00401F05" w:rsidRPr="00710383" w:rsidRDefault="00401F05" w:rsidP="00401F05">
      <w:pPr>
        <w:spacing w:after="24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Бусины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всегда крупнее бисера. Размер их определяется диаметром.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Используются в сочетании с бисером и другими основными материалами.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Граненые бусины часто называют "кристаллами", вытянутые - "рисом".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Бусины из грубо обработанных камней или янтаря, имеющие неправильную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форму и посторонние вкрапления называются </w:t>
      </w:r>
      <w:proofErr w:type="spellStart"/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х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рустикальными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Стеклярус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трубочки из цветного стекла или пластмассы, используемые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для украшения одежды и интерьеров. Размер определяется длиной трубочки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выраженной в сантиметрах. Бывает витой стеклярус.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Страз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имитация драгоценного камня, сделанная, как правило, из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свинцового стекла. Имеет металлические приспособления для крепежа,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или отверстия.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Блестки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маленькие плоские блестящие кружочки или пластинки разной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формы для украшения одежды или предметов быта. Имеют отверстия для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крепежа и могут быть выполнены из металла, стекла, слюды,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синтетических материалов.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Пайетки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плоские металлические разноцветные кружочки, гладкие или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гофрированные, круглые или многогранные.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Пуговицы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застежки разнообразной формы с ушками или отверстиями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для пришивания.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Кабошоны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способ огранки камней. Ова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льному или круглому в основании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камню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, придается выпуклая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с верхней стороны форма, а нижняя часть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остается плоской. В форме кабошона полируют непрозрачные и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полупрозрачные камни (бирюза, нефрит, авантюрин, лунный камень и др.)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Это самая удобная форма для оплетения бисером.</w:t>
      </w:r>
    </w:p>
    <w:p w:rsidR="00401F05" w:rsidRPr="00710383" w:rsidRDefault="00401F05" w:rsidP="00401F05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710383" w:rsidRPr="00710383" w:rsidRDefault="00401F05" w:rsidP="00710383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Бисерина ключевая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бисерина, в 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отверстие которой игла с нитью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входит два и более раза.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Близура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серьга без замка.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Бусы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украшение в виде нанизанных на нитку шариков, зерен, и др.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Гарнитур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комплект, набор ювелирных у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крашений или предметов туалета,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имеющих единое художественное решение.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Гердан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старинное славянское нагрудное украшение в виде петли из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тканой или ажурной бисерной ленты, которая на шею одевается через голову,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а концы, соединенные в медальон, украшают грудь.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Гривна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старинное шейно-нагрудное украшение, определение формы и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структуры которого со временем менялось. Неизменной всегда остается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"жесткость" конструкции. В наши дни 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так принято называть украшение,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ровное и</w:t>
      </w:r>
      <w:r w:rsidR="00710383"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п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лотное у шеи и с довольно крупными зубцами на груди, количество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которых может быть разным.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Колье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шейное украшение сложной конструкции, как правило, с подвесами.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Медальон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центральная часть ювелирного украшения с рисунком,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рельефным орнаментом, заключенным в рамку.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Монисто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ожерелье из бус, камней, монет.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Ожерелье (ошейник)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шейное украшение в виде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lastRenderedPageBreak/>
        <w:t>ажурного полукруглого воротника.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Парюра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комплект, набор ювелирных украшений, оформленных в едином 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художественном ключе.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Рустикальные</w:t>
      </w:r>
      <w:proofErr w:type="spellEnd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 xml:space="preserve"> бусины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бусины неправильной формы. Часто их называют осколочными.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Фермуар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декоративная застежка ожерелья, иногда крупная, располагающаяся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 xml:space="preserve">на груди или ближе к плечу. Так называют и короткие </w:t>
      </w:r>
      <w:proofErr w:type="spellStart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>обьемные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ожерелья по шее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с застежкой спереди.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Фрагментарные украшения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украшения, изготовленные из отдельных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  <w:t>элементов (фрагментов).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proofErr w:type="spellStart"/>
      <w:r w:rsidRPr="00710383"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  <w:t>Швенза</w:t>
      </w:r>
      <w:proofErr w:type="spellEnd"/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t xml:space="preserve"> - крепление для серьги.</w:t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  <w:r w:rsidRPr="00710383"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  <w:br/>
      </w:r>
    </w:p>
    <w:p w:rsidR="00710383" w:rsidRPr="00710383" w:rsidRDefault="00710383" w:rsidP="00710383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710383" w:rsidRPr="00710383" w:rsidRDefault="00710383" w:rsidP="00710383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710383" w:rsidRPr="00710383" w:rsidRDefault="00710383" w:rsidP="00710383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710383" w:rsidRPr="00710383" w:rsidRDefault="00710383" w:rsidP="00710383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710383" w:rsidRPr="00710383" w:rsidRDefault="00710383" w:rsidP="00710383">
      <w:pPr>
        <w:spacing w:after="0" w:line="240" w:lineRule="auto"/>
        <w:rPr>
          <w:rFonts w:ascii="Bookman Old Style" w:eastAsia="Times New Roman" w:hAnsi="Bookman Old Style" w:cs="Times New Roman"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p w:rsidR="00F05BCC" w:rsidRDefault="00F05BCC" w:rsidP="00710383">
      <w:pPr>
        <w:spacing w:after="0" w:line="240" w:lineRule="auto"/>
        <w:rPr>
          <w:rFonts w:ascii="Bookman Old Style" w:eastAsia="Times New Roman" w:hAnsi="Bookman Old Style" w:cs="Times New Roman"/>
          <w:b/>
          <w:bCs/>
          <w:color w:val="0070C0"/>
          <w:sz w:val="32"/>
          <w:szCs w:val="32"/>
          <w:lang w:eastAsia="ru-RU"/>
        </w:rPr>
      </w:pPr>
    </w:p>
    <w:sectPr w:rsidR="00F05BCC" w:rsidSect="00025EC0">
      <w:pgSz w:w="11906" w:h="16838" w:code="9"/>
      <w:pgMar w:top="1134" w:right="851" w:bottom="1134" w:left="1701" w:header="709" w:footer="709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3307"/>
    <w:rsid w:val="00025EC0"/>
    <w:rsid w:val="00151DC3"/>
    <w:rsid w:val="001C5409"/>
    <w:rsid w:val="00237839"/>
    <w:rsid w:val="00276EA8"/>
    <w:rsid w:val="002A2E50"/>
    <w:rsid w:val="00401F05"/>
    <w:rsid w:val="004B5A19"/>
    <w:rsid w:val="00653307"/>
    <w:rsid w:val="00710383"/>
    <w:rsid w:val="00851079"/>
    <w:rsid w:val="00A50410"/>
    <w:rsid w:val="00B843C8"/>
    <w:rsid w:val="00CB61FF"/>
    <w:rsid w:val="00F05BCC"/>
    <w:rsid w:val="00F23089"/>
    <w:rsid w:val="00FF7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A19"/>
  </w:style>
  <w:style w:type="paragraph" w:styleId="3">
    <w:name w:val="heading 3"/>
    <w:basedOn w:val="a"/>
    <w:link w:val="30"/>
    <w:uiPriority w:val="9"/>
    <w:qFormat/>
    <w:rsid w:val="006533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33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5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6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16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4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6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2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62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9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8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8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67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650C9-47A2-419C-98EC-E99146B84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1495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2015-03-15T15:40:00Z</dcterms:created>
  <dcterms:modified xsi:type="dcterms:W3CDTF">2015-03-15T15:40:00Z</dcterms:modified>
</cp:coreProperties>
</file>