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E" w:rsidRPr="003D41C7" w:rsidRDefault="00D8706E" w:rsidP="00E170EB">
      <w:pPr>
        <w:snapToGrid w:val="0"/>
        <w:ind w:firstLine="709"/>
        <w:jc w:val="center"/>
      </w:pPr>
      <w:bookmarkStart w:id="0" w:name="_GoBack"/>
      <w:r w:rsidRPr="003D41C7">
        <w:t>Галлиполийское сидение</w:t>
      </w:r>
    </w:p>
    <w:p w:rsidR="00D8706E" w:rsidRPr="003D41C7" w:rsidRDefault="00D8706E" w:rsidP="00E170EB">
      <w:pPr>
        <w:snapToGrid w:val="0"/>
        <w:ind w:firstLine="709"/>
        <w:jc w:val="center"/>
      </w:pPr>
    </w:p>
    <w:p w:rsidR="00D8706E" w:rsidRPr="003D41C7" w:rsidRDefault="00D8706E" w:rsidP="00E170EB">
      <w:pPr>
        <w:ind w:firstLine="709"/>
      </w:pPr>
      <w:r w:rsidRPr="003D41C7">
        <w:t>Прочитайте предложенный текст и ответьте на вопросы.</w:t>
      </w:r>
    </w:p>
    <w:p w:rsidR="00D8706E" w:rsidRPr="003D41C7" w:rsidRDefault="00D8706E" w:rsidP="00E170EB">
      <w:pPr>
        <w:snapToGrid w:val="0"/>
        <w:ind w:firstLine="709"/>
        <w:jc w:val="both"/>
      </w:pPr>
    </w:p>
    <w:p w:rsidR="00D8706E" w:rsidRPr="003D41C7" w:rsidRDefault="00D8706E" w:rsidP="00E170EB">
      <w:pPr>
        <w:snapToGrid w:val="0"/>
        <w:ind w:firstLine="709"/>
        <w:jc w:val="both"/>
        <w:rPr>
          <w:i/>
        </w:rPr>
      </w:pPr>
      <w:r w:rsidRPr="003D41C7">
        <w:rPr>
          <w:i/>
        </w:rPr>
        <w:t>Выясните, как и когда покидали Россию военные</w:t>
      </w:r>
    </w:p>
    <w:p w:rsidR="00D8706E" w:rsidRPr="003D41C7" w:rsidRDefault="00D8706E" w:rsidP="00E170EB">
      <w:pPr>
        <w:snapToGrid w:val="0"/>
        <w:ind w:firstLine="709"/>
        <w:jc w:val="both"/>
        <w:rPr>
          <w:rFonts w:ascii="AR BLANCA" w:hAnsi="AR BLANCA"/>
          <w:i/>
        </w:rPr>
      </w:pPr>
      <w:r w:rsidRPr="003D41C7">
        <w:rPr>
          <w:i/>
        </w:rPr>
        <w:t xml:space="preserve">В чем состояла заслуга генерала А. П. </w:t>
      </w:r>
      <w:proofErr w:type="spellStart"/>
      <w:r w:rsidRPr="003D41C7">
        <w:rPr>
          <w:i/>
        </w:rPr>
        <w:t>Кутепова</w:t>
      </w:r>
      <w:proofErr w:type="spellEnd"/>
      <w:r w:rsidRPr="003D41C7">
        <w:rPr>
          <w:i/>
        </w:rPr>
        <w:t xml:space="preserve"> в </w:t>
      </w:r>
      <w:proofErr w:type="spellStart"/>
      <w:r w:rsidRPr="003D41C7">
        <w:rPr>
          <w:i/>
        </w:rPr>
        <w:t>Галлиполи</w:t>
      </w:r>
      <w:proofErr w:type="spellEnd"/>
      <w:r w:rsidRPr="003D41C7">
        <w:rPr>
          <w:i/>
        </w:rPr>
        <w:t>?</w:t>
      </w:r>
    </w:p>
    <w:p w:rsidR="00D8706E" w:rsidRPr="003D41C7" w:rsidRDefault="00D8706E" w:rsidP="00E170EB">
      <w:pPr>
        <w:snapToGrid w:val="0"/>
        <w:ind w:firstLine="709"/>
        <w:jc w:val="both"/>
        <w:rPr>
          <w:i/>
        </w:rPr>
      </w:pPr>
      <w:r w:rsidRPr="003D41C7">
        <w:rPr>
          <w:i/>
        </w:rPr>
        <w:t xml:space="preserve">Подумайте, в чем заключается историческое значение </w:t>
      </w:r>
      <w:proofErr w:type="spellStart"/>
      <w:r w:rsidRPr="003D41C7">
        <w:rPr>
          <w:i/>
        </w:rPr>
        <w:t>Галлиполийского</w:t>
      </w:r>
      <w:proofErr w:type="spellEnd"/>
      <w:r w:rsidRPr="003D41C7">
        <w:rPr>
          <w:i/>
        </w:rPr>
        <w:t xml:space="preserve"> сидения?</w:t>
      </w:r>
    </w:p>
    <w:p w:rsidR="00D8706E" w:rsidRPr="003D41C7" w:rsidRDefault="00D8706E" w:rsidP="00E170EB">
      <w:pPr>
        <w:snapToGrid w:val="0"/>
        <w:ind w:firstLine="709"/>
        <w:jc w:val="both"/>
        <w:rPr>
          <w:i/>
        </w:rPr>
      </w:pPr>
      <w:r w:rsidRPr="003D41C7">
        <w:rPr>
          <w:i/>
        </w:rPr>
        <w:t xml:space="preserve">Ответы на вопросы разместите в </w:t>
      </w:r>
      <w:r w:rsidR="00663739" w:rsidRPr="003D41C7">
        <w:rPr>
          <w:i/>
        </w:rPr>
        <w:t>совместной презентации.</w:t>
      </w:r>
    </w:p>
    <w:p w:rsidR="00D8706E" w:rsidRPr="003D41C7" w:rsidRDefault="00D8706E" w:rsidP="00E170EB">
      <w:pPr>
        <w:snapToGrid w:val="0"/>
        <w:ind w:firstLine="709"/>
        <w:jc w:val="both"/>
      </w:pPr>
    </w:p>
    <w:p w:rsidR="00D8706E" w:rsidRPr="003D41C7" w:rsidRDefault="00D8706E" w:rsidP="00E170EB">
      <w:pPr>
        <w:shd w:val="clear" w:color="auto" w:fill="FEFFFE"/>
        <w:ind w:firstLine="709"/>
        <w:jc w:val="both"/>
      </w:pPr>
      <w:r w:rsidRPr="003D41C7">
        <w:t xml:space="preserve">В ноябре 1920 года Русская Армия генерала П. Н. Врангеля — последняя вооруженная сила </w:t>
      </w:r>
      <w:hyperlink r:id="rId5" w:tooltip="Белое движение" w:history="1">
        <w:r w:rsidRPr="003D41C7">
          <w:rPr>
            <w:color w:val="234444"/>
            <w:u w:val="single"/>
          </w:rPr>
          <w:t>белых</w:t>
        </w:r>
      </w:hyperlink>
      <w:r w:rsidRPr="003D41C7">
        <w:t xml:space="preserve"> на </w:t>
      </w:r>
      <w:hyperlink r:id="rId6" w:tooltip="Юг России" w:history="1">
        <w:r w:rsidRPr="003D41C7">
          <w:rPr>
            <w:color w:val="234444"/>
            <w:u w:val="single"/>
          </w:rPr>
          <w:t>Юге России</w:t>
        </w:r>
      </w:hyperlink>
      <w:r w:rsidRPr="003D41C7">
        <w:t xml:space="preserve"> — </w:t>
      </w:r>
      <w:hyperlink r:id="rId7" w:tooltip="Севастопольская эвакуация" w:history="1">
        <w:r w:rsidRPr="003D41C7">
          <w:rPr>
            <w:color w:val="234444"/>
            <w:u w:val="single"/>
          </w:rPr>
          <w:t>эвакуировалась</w:t>
        </w:r>
      </w:hyperlink>
      <w:r w:rsidRPr="003D41C7">
        <w:t xml:space="preserve"> из </w:t>
      </w:r>
      <w:hyperlink r:id="rId8" w:tooltip="Крым" w:history="1">
        <w:r w:rsidRPr="003D41C7">
          <w:rPr>
            <w:color w:val="234444"/>
            <w:u w:val="single"/>
          </w:rPr>
          <w:t>Крыма</w:t>
        </w:r>
      </w:hyperlink>
      <w:r w:rsidRPr="003D41C7">
        <w:t xml:space="preserve"> в </w:t>
      </w:r>
      <w:hyperlink r:id="rId9" w:tooltip="Константинополь" w:history="1">
        <w:r w:rsidRPr="003D41C7">
          <w:rPr>
            <w:color w:val="234444"/>
            <w:u w:val="single"/>
          </w:rPr>
          <w:t>Константинополь</w:t>
        </w:r>
      </w:hyperlink>
      <w:r w:rsidRPr="003D41C7">
        <w:t>. Сюда пришло около 130 как военных, так и гражданских судов разного типа и назначения. На них в Константинополь из Крыма эвакуировалось около 150 тысяч русских беженцев.</w:t>
      </w:r>
    </w:p>
    <w:p w:rsidR="00D8706E" w:rsidRPr="003D41C7" w:rsidRDefault="00D8706E" w:rsidP="00E170EB">
      <w:pPr>
        <w:shd w:val="clear" w:color="auto" w:fill="FEFFFE"/>
        <w:ind w:firstLine="709"/>
        <w:jc w:val="both"/>
      </w:pPr>
      <w:r w:rsidRPr="003D41C7">
        <w:t>Через две недели стоянки на рейде Константинополя после долгих препиратель</w:t>
      </w:r>
      <w:proofErr w:type="gramStart"/>
      <w:r w:rsidRPr="003D41C7">
        <w:t>ств с фр</w:t>
      </w:r>
      <w:proofErr w:type="gramEnd"/>
      <w:r w:rsidRPr="003D41C7">
        <w:t xml:space="preserve">анцузским оккупационным командованием, было разрешено свезти армию на берег и разместить в трех военных лагерях. Основной лагерь для регулярных частей Русской Армии, которые были сведены в 1-й Армейский корпус, был разбит возле </w:t>
      </w:r>
      <w:proofErr w:type="spellStart"/>
      <w:r w:rsidRPr="003D41C7">
        <w:t>Галлиполи</w:t>
      </w:r>
      <w:proofErr w:type="spellEnd"/>
      <w:r w:rsidRPr="003D41C7">
        <w:t xml:space="preserve">, на северной оконечности </w:t>
      </w:r>
      <w:hyperlink r:id="rId10" w:tooltip="Дарданеллы" w:history="1">
        <w:r w:rsidRPr="003D41C7">
          <w:rPr>
            <w:color w:val="234444"/>
            <w:u w:val="single"/>
          </w:rPr>
          <w:t>Дарданеллы</w:t>
        </w:r>
      </w:hyperlink>
      <w:r w:rsidRPr="003D41C7">
        <w:t xml:space="preserve">, в 200 км к юго-западу от Константинополя. </w:t>
      </w:r>
      <w:proofErr w:type="gramStart"/>
      <w:r w:rsidRPr="003D41C7">
        <w:t xml:space="preserve">Два других — в </w:t>
      </w:r>
      <w:proofErr w:type="spellStart"/>
      <w:r w:rsidRPr="003D41C7">
        <w:t>Чаталадже</w:t>
      </w:r>
      <w:proofErr w:type="spellEnd"/>
      <w:r w:rsidRPr="003D41C7">
        <w:t xml:space="preserve"> близ Константинополя и на о. </w:t>
      </w:r>
      <w:hyperlink r:id="rId11" w:tooltip="Лемнос" w:history="1">
        <w:proofErr w:type="spellStart"/>
        <w:r w:rsidRPr="003D41C7">
          <w:rPr>
            <w:color w:val="234444"/>
            <w:u w:val="single"/>
          </w:rPr>
          <w:t>Лемнос</w:t>
        </w:r>
        <w:proofErr w:type="spellEnd"/>
      </w:hyperlink>
      <w:r w:rsidRPr="003D41C7">
        <w:t> — были предназначены для донских, терских и кубанских казаков.</w:t>
      </w:r>
      <w:proofErr w:type="gramEnd"/>
    </w:p>
    <w:p w:rsidR="00D8706E" w:rsidRPr="003D41C7" w:rsidRDefault="00E170EB" w:rsidP="00E170EB">
      <w:pPr>
        <w:shd w:val="clear" w:color="auto" w:fill="FEFFFE"/>
        <w:ind w:firstLine="709"/>
        <w:jc w:val="both"/>
      </w:pPr>
      <w:hyperlink r:id="rId12" w:tooltip="22 ноября" w:history="1">
        <w:r w:rsidR="00D8706E" w:rsidRPr="003D41C7">
          <w:rPr>
            <w:color w:val="234444"/>
            <w:u w:val="single"/>
          </w:rPr>
          <w:t>22 ноября</w:t>
        </w:r>
      </w:hyperlink>
      <w:r w:rsidR="00D8706E" w:rsidRPr="003D41C7">
        <w:t xml:space="preserve"> </w:t>
      </w:r>
      <w:hyperlink r:id="rId13" w:tooltip="1920 год" w:history="1">
        <w:r w:rsidR="00D8706E" w:rsidRPr="003D41C7">
          <w:rPr>
            <w:color w:val="234444"/>
            <w:u w:val="single"/>
          </w:rPr>
          <w:t>1920 года</w:t>
        </w:r>
      </w:hyperlink>
      <w:r w:rsidR="00D8706E" w:rsidRPr="003D41C7">
        <w:t xml:space="preserve"> на рейде портового городка </w:t>
      </w:r>
      <w:proofErr w:type="spellStart"/>
      <w:r w:rsidR="00D8706E" w:rsidRPr="003D41C7">
        <w:t>Галлиполи</w:t>
      </w:r>
      <w:proofErr w:type="spellEnd"/>
      <w:r w:rsidR="00D8706E" w:rsidRPr="003D41C7">
        <w:t xml:space="preserve"> встали первые русские пароходы «Херсон» и «Саратов», пришедшие из Константинополя.</w:t>
      </w:r>
    </w:p>
    <w:p w:rsidR="00D8706E" w:rsidRPr="003D41C7" w:rsidRDefault="00D8706E" w:rsidP="00E170EB">
      <w:pPr>
        <w:shd w:val="clear" w:color="auto" w:fill="FEFFFE"/>
        <w:ind w:firstLine="709"/>
        <w:jc w:val="both"/>
      </w:pPr>
      <w:r w:rsidRPr="003D41C7">
        <w:t xml:space="preserve">Под проливным осенним дождем в </w:t>
      </w:r>
      <w:proofErr w:type="spellStart"/>
      <w:r w:rsidRPr="003D41C7">
        <w:t>Галлиполи</w:t>
      </w:r>
      <w:proofErr w:type="spellEnd"/>
      <w:r w:rsidRPr="003D41C7">
        <w:t xml:space="preserve"> высадились люди, в большинстве своем сломленные морально и физически, беженская масса, ничего уже не видевшая впереди.</w:t>
      </w:r>
    </w:p>
    <w:p w:rsidR="00D8706E" w:rsidRPr="003D41C7" w:rsidRDefault="00E170EB" w:rsidP="00E170EB">
      <w:pPr>
        <w:shd w:val="clear" w:color="auto" w:fill="FEFFFE"/>
        <w:ind w:firstLine="709"/>
        <w:jc w:val="both"/>
      </w:pPr>
      <w:hyperlink r:id="rId14" w:tooltip="Савич, Никанор Васильевич" w:history="1">
        <w:r w:rsidR="00D8706E" w:rsidRPr="003D41C7">
          <w:rPr>
            <w:color w:val="234444"/>
            <w:u w:val="single"/>
          </w:rPr>
          <w:t>Никанор Васильевич Савич</w:t>
        </w:r>
      </w:hyperlink>
      <w:r w:rsidR="00D8706E" w:rsidRPr="003D41C7">
        <w:t xml:space="preserve">, </w:t>
      </w:r>
      <w:hyperlink r:id="rId15" w:tooltip="Харьков" w:history="1">
        <w:r w:rsidR="00D8706E" w:rsidRPr="003D41C7">
          <w:rPr>
            <w:color w:val="234444"/>
            <w:u w:val="single"/>
          </w:rPr>
          <w:t>харьковчанин</w:t>
        </w:r>
      </w:hyperlink>
      <w:r w:rsidR="00D8706E" w:rsidRPr="003D41C7">
        <w:t xml:space="preserve">, известный земский деятель, депутат </w:t>
      </w:r>
      <w:hyperlink r:id="rId16" w:tooltip="Государственная дума Российской империи" w:history="1">
        <w:r w:rsidR="00D8706E" w:rsidRPr="003D41C7">
          <w:rPr>
            <w:color w:val="234444"/>
            <w:u w:val="single"/>
          </w:rPr>
          <w:t>Государственной думы</w:t>
        </w:r>
      </w:hyperlink>
      <w:r w:rsidR="00D8706E" w:rsidRPr="003D41C7">
        <w:t xml:space="preserve">, член </w:t>
      </w:r>
      <w:hyperlink r:id="rId17" w:tooltip="Правительство Юга России" w:history="1">
        <w:r w:rsidR="00D8706E" w:rsidRPr="003D41C7">
          <w:rPr>
            <w:color w:val="234444"/>
            <w:u w:val="single"/>
          </w:rPr>
          <w:t>правительства Юга России</w:t>
        </w:r>
      </w:hyperlink>
      <w:r w:rsidR="00D8706E" w:rsidRPr="003D41C7">
        <w:t>, писал в своих воспоминаниях следующее:</w:t>
      </w:r>
    </w:p>
    <w:p w:rsidR="00D8706E" w:rsidRPr="003D41C7" w:rsidRDefault="00D8706E" w:rsidP="00E170EB">
      <w:pPr>
        <w:shd w:val="clear" w:color="auto" w:fill="F7F3F2"/>
        <w:ind w:firstLine="709"/>
        <w:jc w:val="both"/>
      </w:pPr>
      <w:r w:rsidRPr="003D41C7">
        <w:t xml:space="preserve">Было ясно, что только поддержанием видимости военной организации можно влить в душу этих несчастных новую веру в себя и в свое назначение, заставить их подтянуться нравственно, вновь собраться с духом и поверить, что в прошлом они были правы, проливая свою кровь за Родину, и в будущем для них не все еще потеряно… Люди, входившие в состав полков, батарей и прочих частей, после высадки невольно жались друг к другу. Они были бесприютны и </w:t>
      </w:r>
      <w:proofErr w:type="spellStart"/>
      <w:r w:rsidRPr="003D41C7">
        <w:t>беспризорны</w:t>
      </w:r>
      <w:proofErr w:type="spellEnd"/>
      <w:r w:rsidRPr="003D41C7">
        <w:t>, выброшены на пустые и дикие берега, полуодеты и лишены сре</w:t>
      </w:r>
      <w:proofErr w:type="gramStart"/>
      <w:r w:rsidRPr="003D41C7">
        <w:t>дств к с</w:t>
      </w:r>
      <w:proofErr w:type="gramEnd"/>
      <w:r w:rsidRPr="003D41C7">
        <w:t>уществованию. Большинство не имело ничего впереди, не знало ни языков, ни ремесла.</w:t>
      </w:r>
    </w:p>
    <w:p w:rsidR="00D8706E" w:rsidRPr="003D41C7" w:rsidRDefault="00D8706E" w:rsidP="00E170EB">
      <w:pPr>
        <w:shd w:val="clear" w:color="auto" w:fill="FEFFFE"/>
        <w:ind w:firstLine="709"/>
        <w:jc w:val="both"/>
        <w:rPr>
          <w:color w:val="BB9A00"/>
        </w:rPr>
      </w:pPr>
      <w:r w:rsidRPr="003D41C7">
        <w:rPr>
          <w:color w:val="BB9A00"/>
        </w:rPr>
        <w:t xml:space="preserve">Состав Русской Армии в </w:t>
      </w:r>
      <w:proofErr w:type="spellStart"/>
      <w:r w:rsidRPr="003D41C7">
        <w:rPr>
          <w:color w:val="BB9A00"/>
        </w:rPr>
        <w:t>Галлиполи</w:t>
      </w:r>
      <w:proofErr w:type="spellEnd"/>
    </w:p>
    <w:p w:rsidR="00D8706E" w:rsidRPr="003D41C7" w:rsidRDefault="00D8706E" w:rsidP="00E170EB">
      <w:pPr>
        <w:shd w:val="clear" w:color="auto" w:fill="FEFFFE"/>
        <w:ind w:firstLine="709"/>
        <w:jc w:val="both"/>
        <w:rPr>
          <w:color w:val="234444"/>
          <w:u w:val="single"/>
        </w:rPr>
      </w:pPr>
      <w:r w:rsidRPr="003D41C7">
        <w:t xml:space="preserve">1-й Армейский корпус, высадившийся в </w:t>
      </w:r>
      <w:proofErr w:type="spellStart"/>
      <w:r w:rsidRPr="003D41C7">
        <w:t>Галлиполи</w:t>
      </w:r>
      <w:proofErr w:type="spellEnd"/>
      <w:r w:rsidRPr="003D41C7">
        <w:t xml:space="preserve">, к 1 января 1921 г. насчитывал 9 540 офицеров, 15 617 солдат, 369 чиновников и 142 врача и санитара — всего 25 868 человек. Вместе с ними на берег сошли женщины и дети, которых на 15 января 1921 г. было соответственно 1444 и 244. Кроме того, в составе воинских частей числилось около 90 воспитанников — мальчиков 10—12 лет. Общее командование войсками в </w:t>
      </w:r>
      <w:proofErr w:type="spellStart"/>
      <w:r w:rsidRPr="003D41C7">
        <w:t>Галлиполи</w:t>
      </w:r>
      <w:proofErr w:type="spellEnd"/>
      <w:r w:rsidRPr="003D41C7">
        <w:t xml:space="preserve"> принял на себя генерал </w:t>
      </w:r>
      <w:hyperlink r:id="rId18" w:tooltip="Кутепов, Александр Павлович" w:history="1">
        <w:proofErr w:type="spellStart"/>
        <w:r w:rsidRPr="003D41C7">
          <w:rPr>
            <w:color w:val="234444"/>
            <w:u w:val="single"/>
          </w:rPr>
          <w:t>Кутепов</w:t>
        </w:r>
        <w:proofErr w:type="spellEnd"/>
        <w:r w:rsidRPr="003D41C7">
          <w:rPr>
            <w:color w:val="234444"/>
            <w:u w:val="single"/>
          </w:rPr>
          <w:t xml:space="preserve"> А.П.</w:t>
        </w:r>
      </w:hyperlink>
    </w:p>
    <w:p w:rsidR="00663739" w:rsidRPr="003D41C7" w:rsidRDefault="00663739" w:rsidP="00E170EB">
      <w:pPr>
        <w:shd w:val="clear" w:color="auto" w:fill="FEFFFE"/>
        <w:ind w:firstLine="709"/>
        <w:jc w:val="both"/>
      </w:pPr>
      <w:r w:rsidRPr="003D41C7">
        <w:t xml:space="preserve">В </w:t>
      </w:r>
      <w:proofErr w:type="spellStart"/>
      <w:r w:rsidRPr="003D41C7">
        <w:t>Галлиполи</w:t>
      </w:r>
      <w:proofErr w:type="spellEnd"/>
      <w:r w:rsidRPr="003D41C7">
        <w:t xml:space="preserve"> армия разместилась в старых бараках, которые стали слабым убежищем в зимний период. В этих условиях начались болезни, за первые месяцы умерло около 250 человек. Это было одним из самых тяжелых испытаний Белой армии. Генерал Врангель был изолирован французами от русских частей. Поддержанием духа воинов занимались А.П. </w:t>
      </w:r>
      <w:proofErr w:type="spellStart"/>
      <w:r w:rsidRPr="003D41C7">
        <w:t>Кутепов</w:t>
      </w:r>
      <w:proofErr w:type="spellEnd"/>
      <w:r w:rsidRPr="003D41C7">
        <w:t xml:space="preserve"> и генерал Б. А. </w:t>
      </w:r>
      <w:proofErr w:type="spellStart"/>
      <w:r w:rsidRPr="003D41C7">
        <w:t>Штейфон</w:t>
      </w:r>
      <w:proofErr w:type="spellEnd"/>
      <w:r w:rsidRPr="003D41C7">
        <w:t>. Было сделано главное - потерпевшая поражение армия продолжала верить в свою правду и правоту.</w:t>
      </w:r>
    </w:p>
    <w:p w:rsidR="00663739" w:rsidRPr="003D41C7" w:rsidRDefault="00663739" w:rsidP="00E170EB">
      <w:pPr>
        <w:shd w:val="clear" w:color="auto" w:fill="FEFFFE"/>
        <w:ind w:firstLine="709"/>
        <w:jc w:val="both"/>
      </w:pPr>
      <w:r w:rsidRPr="003D41C7">
        <w:t xml:space="preserve">Для поддержания на должной высоте доброго имени и славы русского офицера и солдата, что особенно необходимо на чужой земле, приказываю начальникам тщательно и точно следить за выполнением всех требований дисциплины. Предупреждаю, что я буду </w:t>
      </w:r>
      <w:r w:rsidRPr="003D41C7">
        <w:lastRenderedPageBreak/>
        <w:t>строго взыскивать за малейшее упущение по службе и беспощадно предавать суду всех нарушителей правил благопристойности и воинского приличия…</w:t>
      </w:r>
    </w:p>
    <w:p w:rsidR="00663739" w:rsidRPr="003D41C7" w:rsidRDefault="00663739" w:rsidP="00E170EB">
      <w:pPr>
        <w:shd w:val="clear" w:color="auto" w:fill="FEFFFE"/>
        <w:ind w:firstLine="709"/>
        <w:jc w:val="both"/>
      </w:pPr>
      <w:r w:rsidRPr="003D41C7">
        <w:t xml:space="preserve">— Из приказа по 1-му Армейскому корпусу Генерала </w:t>
      </w:r>
    </w:p>
    <w:p w:rsidR="00663739" w:rsidRPr="003D41C7" w:rsidRDefault="00663739" w:rsidP="00E170EB">
      <w:pPr>
        <w:shd w:val="clear" w:color="auto" w:fill="FEFFFE"/>
        <w:ind w:firstLine="709"/>
        <w:jc w:val="both"/>
      </w:pPr>
      <w:r w:rsidRPr="003D41C7">
        <w:t xml:space="preserve">Благодаря волевой и энергичной деятельности генерала А.П. </w:t>
      </w:r>
      <w:proofErr w:type="spellStart"/>
      <w:proofErr w:type="gramStart"/>
      <w:r w:rsidRPr="003D41C7">
        <w:t>Кутепова</w:t>
      </w:r>
      <w:proofErr w:type="spellEnd"/>
      <w:proofErr w:type="gramEnd"/>
      <w:r w:rsidRPr="003D41C7">
        <w:t xml:space="preserve"> разгромленная и фактически интернированная армия ожила. С 21 января 1921 года в полках начались регулярные занятия, а выправка и внешний вид частей постепенно принимали традиционный вид. Многочисленных гостей, включая представителей французского командования, поражали периодические парады, рассеивавшие ложные представления о разложении армии. С января–февраля в </w:t>
      </w:r>
      <w:proofErr w:type="spellStart"/>
      <w:r w:rsidRPr="003D41C7">
        <w:t>Галлиполи</w:t>
      </w:r>
      <w:proofErr w:type="spellEnd"/>
      <w:r w:rsidRPr="003D41C7">
        <w:t xml:space="preserve"> функционировали шесть военных училищ, в которых к 1 октября числилось 1482 юнкера, гимнастическо-фехтовальная школа, художественные и театральные студии, библиотека, разнообразные мастерские, гимназия, 7 храмов и даже детский сад.</w:t>
      </w:r>
    </w:p>
    <w:p w:rsidR="00663739" w:rsidRPr="003D41C7" w:rsidRDefault="00663739" w:rsidP="00E170EB">
      <w:pPr>
        <w:shd w:val="clear" w:color="auto" w:fill="FEFFFE"/>
        <w:ind w:firstLine="709"/>
        <w:jc w:val="both"/>
      </w:pPr>
      <w:r w:rsidRPr="003D41C7">
        <w:t>«</w:t>
      </w:r>
      <w:proofErr w:type="spellStart"/>
      <w:r w:rsidRPr="003D41C7">
        <w:t>Галлиполийское</w:t>
      </w:r>
      <w:proofErr w:type="spellEnd"/>
      <w:r w:rsidRPr="003D41C7">
        <w:t xml:space="preserve"> сидение» продолжалось до конца 1921 года, после чего части армии генерала Врангеля были переведены в Болгарию и Югославию. В течение долгих лет </w:t>
      </w:r>
      <w:proofErr w:type="spellStart"/>
      <w:r w:rsidRPr="003D41C7">
        <w:t>Галлиполи</w:t>
      </w:r>
      <w:proofErr w:type="spellEnd"/>
      <w:r w:rsidRPr="003D41C7">
        <w:t xml:space="preserve"> оставалось символом стойкости, исполнения долга и верности избранному пути на службе России. </w:t>
      </w:r>
      <w:proofErr w:type="spellStart"/>
      <w:r w:rsidRPr="003D41C7">
        <w:t>Галлиполийские</w:t>
      </w:r>
      <w:proofErr w:type="spellEnd"/>
      <w:r w:rsidRPr="003D41C7">
        <w:t xml:space="preserve"> общества вместе с полковыми объединениями Добровольческой армии заполнили собой все уголки русского зарубежья. </w:t>
      </w:r>
      <w:proofErr w:type="spellStart"/>
      <w:r w:rsidRPr="003D41C7">
        <w:t>Галлиполийцы</w:t>
      </w:r>
      <w:proofErr w:type="spellEnd"/>
      <w:r w:rsidRPr="003D41C7">
        <w:t xml:space="preserve"> генерала </w:t>
      </w:r>
      <w:proofErr w:type="spellStart"/>
      <w:r w:rsidRPr="003D41C7">
        <w:t>Кутепова</w:t>
      </w:r>
      <w:proofErr w:type="spellEnd"/>
      <w:r w:rsidRPr="003D41C7">
        <w:t xml:space="preserve"> стали основным костяком белой русской эмиграции.</w:t>
      </w:r>
    </w:p>
    <w:p w:rsidR="00663739" w:rsidRPr="003D41C7" w:rsidRDefault="00663739" w:rsidP="00E170EB">
      <w:pPr>
        <w:jc w:val="right"/>
      </w:pPr>
    </w:p>
    <w:p w:rsidR="00663739" w:rsidRPr="003D41C7" w:rsidRDefault="00663739" w:rsidP="00E170EB">
      <w:pPr>
        <w:jc w:val="right"/>
      </w:pPr>
      <w:r w:rsidRPr="003D41C7">
        <w:t xml:space="preserve">По материалам  </w:t>
      </w:r>
      <w:r w:rsidRPr="003D41C7">
        <w:rPr>
          <w:lang w:val="en-US"/>
        </w:rPr>
        <w:t>www</w:t>
      </w:r>
      <w:r w:rsidRPr="003D41C7">
        <w:t xml:space="preserve">/ </w:t>
      </w:r>
      <w:proofErr w:type="spellStart"/>
      <w:r w:rsidRPr="003D41C7">
        <w:t>Галлиполийское</w:t>
      </w:r>
      <w:proofErr w:type="spellEnd"/>
      <w:r w:rsidRPr="003D41C7">
        <w:t xml:space="preserve"> сидение — </w:t>
      </w:r>
      <w:proofErr w:type="spellStart"/>
      <w:r w:rsidRPr="003D41C7">
        <w:t>Virtual</w:t>
      </w:r>
      <w:proofErr w:type="spellEnd"/>
      <w:r w:rsidRPr="003D41C7">
        <w:t xml:space="preserve"> </w:t>
      </w:r>
      <w:proofErr w:type="spellStart"/>
      <w:r w:rsidRPr="003D41C7">
        <w:t>Laboratory</w:t>
      </w:r>
      <w:proofErr w:type="spellEnd"/>
      <w:r w:rsidRPr="003D41C7">
        <w:t xml:space="preserve"> Wiki.mht</w:t>
      </w:r>
    </w:p>
    <w:bookmarkEnd w:id="0"/>
    <w:p w:rsidR="00663739" w:rsidRPr="003D41C7" w:rsidRDefault="00663739" w:rsidP="00E170EB">
      <w:pPr>
        <w:shd w:val="clear" w:color="auto" w:fill="FEFFFE"/>
        <w:ind w:firstLine="709"/>
        <w:jc w:val="right"/>
      </w:pPr>
    </w:p>
    <w:sectPr w:rsidR="00663739" w:rsidRPr="003D4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E"/>
    <w:rsid w:val="003D41C7"/>
    <w:rsid w:val="00663739"/>
    <w:rsid w:val="007D2B96"/>
    <w:rsid w:val="00967FD4"/>
    <w:rsid w:val="009E6D17"/>
    <w:rsid w:val="00B13D6B"/>
    <w:rsid w:val="00BD2DE6"/>
    <w:rsid w:val="00D8706E"/>
    <w:rsid w:val="00E170EB"/>
    <w:rsid w:val="00F02173"/>
    <w:rsid w:val="00FB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706E"/>
    <w:pPr>
      <w:spacing w:before="100" w:beforeAutospacing="1" w:after="100" w:afterAutospacing="1"/>
      <w:outlineLvl w:val="1"/>
    </w:pPr>
    <w:rPr>
      <w:rFonts w:ascii="Trebuchet MS" w:hAnsi="Trebuchet MS"/>
      <w:color w:val="BB9A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06E"/>
    <w:rPr>
      <w:rFonts w:ascii="Trebuchet MS" w:eastAsia="Times New Roman" w:hAnsi="Trebuchet MS" w:cs="Times New Roman"/>
      <w:color w:val="BB9A00"/>
      <w:sz w:val="27"/>
      <w:szCs w:val="27"/>
      <w:lang w:eastAsia="ru-RU"/>
    </w:rPr>
  </w:style>
  <w:style w:type="character" w:styleId="a3">
    <w:name w:val="Hyperlink"/>
    <w:basedOn w:val="a0"/>
    <w:uiPriority w:val="99"/>
    <w:semiHidden/>
    <w:unhideWhenUsed/>
    <w:rsid w:val="00D8706E"/>
    <w:rPr>
      <w:color w:val="234444"/>
      <w:u w:val="single"/>
    </w:rPr>
  </w:style>
  <w:style w:type="paragraph" w:styleId="a4">
    <w:name w:val="Normal (Web)"/>
    <w:basedOn w:val="a"/>
    <w:uiPriority w:val="99"/>
    <w:semiHidden/>
    <w:unhideWhenUsed/>
    <w:rsid w:val="00D8706E"/>
    <w:pPr>
      <w:spacing w:before="100" w:beforeAutospacing="1" w:after="100" w:afterAutospacing="1"/>
    </w:pPr>
  </w:style>
  <w:style w:type="character" w:customStyle="1" w:styleId="mw-headline">
    <w:name w:val="mw-headline"/>
    <w:basedOn w:val="a0"/>
    <w:rsid w:val="00D8706E"/>
  </w:style>
  <w:style w:type="paragraph" w:styleId="a5">
    <w:name w:val="Balloon Text"/>
    <w:basedOn w:val="a"/>
    <w:link w:val="a6"/>
    <w:uiPriority w:val="99"/>
    <w:semiHidden/>
    <w:unhideWhenUsed/>
    <w:rsid w:val="00D8706E"/>
    <w:rPr>
      <w:rFonts w:ascii="Tahoma" w:hAnsi="Tahoma" w:cs="Tahoma"/>
      <w:sz w:val="16"/>
      <w:szCs w:val="16"/>
    </w:rPr>
  </w:style>
  <w:style w:type="character" w:customStyle="1" w:styleId="a6">
    <w:name w:val="Текст выноски Знак"/>
    <w:basedOn w:val="a0"/>
    <w:link w:val="a5"/>
    <w:uiPriority w:val="99"/>
    <w:semiHidden/>
    <w:rsid w:val="00D870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706E"/>
    <w:pPr>
      <w:spacing w:before="100" w:beforeAutospacing="1" w:after="100" w:afterAutospacing="1"/>
      <w:outlineLvl w:val="1"/>
    </w:pPr>
    <w:rPr>
      <w:rFonts w:ascii="Trebuchet MS" w:hAnsi="Trebuchet MS"/>
      <w:color w:val="BB9A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06E"/>
    <w:rPr>
      <w:rFonts w:ascii="Trebuchet MS" w:eastAsia="Times New Roman" w:hAnsi="Trebuchet MS" w:cs="Times New Roman"/>
      <w:color w:val="BB9A00"/>
      <w:sz w:val="27"/>
      <w:szCs w:val="27"/>
      <w:lang w:eastAsia="ru-RU"/>
    </w:rPr>
  </w:style>
  <w:style w:type="character" w:styleId="a3">
    <w:name w:val="Hyperlink"/>
    <w:basedOn w:val="a0"/>
    <w:uiPriority w:val="99"/>
    <w:semiHidden/>
    <w:unhideWhenUsed/>
    <w:rsid w:val="00D8706E"/>
    <w:rPr>
      <w:color w:val="234444"/>
      <w:u w:val="single"/>
    </w:rPr>
  </w:style>
  <w:style w:type="paragraph" w:styleId="a4">
    <w:name w:val="Normal (Web)"/>
    <w:basedOn w:val="a"/>
    <w:uiPriority w:val="99"/>
    <w:semiHidden/>
    <w:unhideWhenUsed/>
    <w:rsid w:val="00D8706E"/>
    <w:pPr>
      <w:spacing w:before="100" w:beforeAutospacing="1" w:after="100" w:afterAutospacing="1"/>
    </w:pPr>
  </w:style>
  <w:style w:type="character" w:customStyle="1" w:styleId="mw-headline">
    <w:name w:val="mw-headline"/>
    <w:basedOn w:val="a0"/>
    <w:rsid w:val="00D8706E"/>
  </w:style>
  <w:style w:type="paragraph" w:styleId="a5">
    <w:name w:val="Balloon Text"/>
    <w:basedOn w:val="a"/>
    <w:link w:val="a6"/>
    <w:uiPriority w:val="99"/>
    <w:semiHidden/>
    <w:unhideWhenUsed/>
    <w:rsid w:val="00D8706E"/>
    <w:rPr>
      <w:rFonts w:ascii="Tahoma" w:hAnsi="Tahoma" w:cs="Tahoma"/>
      <w:sz w:val="16"/>
      <w:szCs w:val="16"/>
    </w:rPr>
  </w:style>
  <w:style w:type="character" w:customStyle="1" w:styleId="a6">
    <w:name w:val="Текст выноски Знак"/>
    <w:basedOn w:val="a0"/>
    <w:link w:val="a5"/>
    <w:uiPriority w:val="99"/>
    <w:semiHidden/>
    <w:rsid w:val="00D870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93">
      <w:bodyDiv w:val="1"/>
      <w:marLeft w:val="30"/>
      <w:marRight w:val="75"/>
      <w:marTop w:val="165"/>
      <w:marBottom w:val="135"/>
      <w:divBdr>
        <w:top w:val="none" w:sz="0" w:space="0" w:color="auto"/>
        <w:left w:val="none" w:sz="0" w:space="0" w:color="auto"/>
        <w:bottom w:val="none" w:sz="0" w:space="0" w:color="auto"/>
        <w:right w:val="none" w:sz="0" w:space="0" w:color="auto"/>
      </w:divBdr>
      <w:divsChild>
        <w:div w:id="1195919338">
          <w:marLeft w:val="0"/>
          <w:marRight w:val="0"/>
          <w:marTop w:val="0"/>
          <w:marBottom w:val="0"/>
          <w:divBdr>
            <w:top w:val="none" w:sz="0" w:space="0" w:color="auto"/>
            <w:left w:val="none" w:sz="0" w:space="0" w:color="auto"/>
            <w:bottom w:val="none" w:sz="0" w:space="0" w:color="auto"/>
            <w:right w:val="none" w:sz="0" w:space="0" w:color="auto"/>
          </w:divBdr>
          <w:divsChild>
            <w:div w:id="1329404044">
              <w:marLeft w:val="165"/>
              <w:marRight w:val="0"/>
              <w:marTop w:val="195"/>
              <w:marBottom w:val="0"/>
              <w:divBdr>
                <w:top w:val="none" w:sz="0" w:space="0" w:color="auto"/>
                <w:left w:val="none" w:sz="0" w:space="0" w:color="auto"/>
                <w:bottom w:val="single" w:sz="48" w:space="0" w:color="FEFFFE"/>
                <w:right w:val="none" w:sz="0" w:space="0" w:color="auto"/>
              </w:divBdr>
              <w:divsChild>
                <w:div w:id="540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479">
      <w:bodyDiv w:val="1"/>
      <w:marLeft w:val="30"/>
      <w:marRight w:val="75"/>
      <w:marTop w:val="165"/>
      <w:marBottom w:val="135"/>
      <w:divBdr>
        <w:top w:val="none" w:sz="0" w:space="0" w:color="auto"/>
        <w:left w:val="none" w:sz="0" w:space="0" w:color="auto"/>
        <w:bottom w:val="none" w:sz="0" w:space="0" w:color="auto"/>
        <w:right w:val="none" w:sz="0" w:space="0" w:color="auto"/>
      </w:divBdr>
      <w:divsChild>
        <w:div w:id="509754159">
          <w:marLeft w:val="0"/>
          <w:marRight w:val="0"/>
          <w:marTop w:val="0"/>
          <w:marBottom w:val="0"/>
          <w:divBdr>
            <w:top w:val="none" w:sz="0" w:space="0" w:color="auto"/>
            <w:left w:val="none" w:sz="0" w:space="0" w:color="auto"/>
            <w:bottom w:val="none" w:sz="0" w:space="0" w:color="auto"/>
            <w:right w:val="none" w:sz="0" w:space="0" w:color="auto"/>
          </w:divBdr>
          <w:divsChild>
            <w:div w:id="736055869">
              <w:marLeft w:val="165"/>
              <w:marRight w:val="0"/>
              <w:marTop w:val="195"/>
              <w:marBottom w:val="0"/>
              <w:divBdr>
                <w:top w:val="none" w:sz="0" w:space="0" w:color="auto"/>
                <w:left w:val="none" w:sz="0" w:space="0" w:color="auto"/>
                <w:bottom w:val="single" w:sz="48" w:space="0" w:color="FEFFFE"/>
                <w:right w:val="none" w:sz="0" w:space="0" w:color="auto"/>
              </w:divBdr>
              <w:divsChild>
                <w:div w:id="999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4536">
      <w:bodyDiv w:val="1"/>
      <w:marLeft w:val="30"/>
      <w:marRight w:val="75"/>
      <w:marTop w:val="165"/>
      <w:marBottom w:val="135"/>
      <w:divBdr>
        <w:top w:val="none" w:sz="0" w:space="0" w:color="auto"/>
        <w:left w:val="none" w:sz="0" w:space="0" w:color="auto"/>
        <w:bottom w:val="none" w:sz="0" w:space="0" w:color="auto"/>
        <w:right w:val="none" w:sz="0" w:space="0" w:color="auto"/>
      </w:divBdr>
      <w:divsChild>
        <w:div w:id="1942033075">
          <w:marLeft w:val="0"/>
          <w:marRight w:val="0"/>
          <w:marTop w:val="0"/>
          <w:marBottom w:val="0"/>
          <w:divBdr>
            <w:top w:val="none" w:sz="0" w:space="0" w:color="auto"/>
            <w:left w:val="none" w:sz="0" w:space="0" w:color="auto"/>
            <w:bottom w:val="none" w:sz="0" w:space="0" w:color="auto"/>
            <w:right w:val="none" w:sz="0" w:space="0" w:color="auto"/>
          </w:divBdr>
          <w:divsChild>
            <w:div w:id="1977897">
              <w:marLeft w:val="165"/>
              <w:marRight w:val="0"/>
              <w:marTop w:val="195"/>
              <w:marBottom w:val="0"/>
              <w:divBdr>
                <w:top w:val="none" w:sz="0" w:space="0" w:color="auto"/>
                <w:left w:val="none" w:sz="0" w:space="0" w:color="auto"/>
                <w:bottom w:val="single" w:sz="48" w:space="0" w:color="FEFFFE"/>
                <w:right w:val="none" w:sz="0" w:space="0" w:color="auto"/>
              </w:divBdr>
              <w:divsChild>
                <w:div w:id="30693829">
                  <w:marLeft w:val="0"/>
                  <w:marRight w:val="0"/>
                  <w:marTop w:val="0"/>
                  <w:marBottom w:val="0"/>
                  <w:divBdr>
                    <w:top w:val="none" w:sz="0" w:space="0" w:color="auto"/>
                    <w:left w:val="none" w:sz="0" w:space="0" w:color="auto"/>
                    <w:bottom w:val="none" w:sz="0" w:space="0" w:color="auto"/>
                    <w:right w:val="none" w:sz="0" w:space="0" w:color="auto"/>
                  </w:divBdr>
                  <w:divsChild>
                    <w:div w:id="1664506369">
                      <w:blockQuote w:val="1"/>
                      <w:marLeft w:val="225"/>
                      <w:marRight w:val="225"/>
                      <w:marTop w:val="225"/>
                      <w:marBottom w:val="225"/>
                      <w:divBdr>
                        <w:top w:val="single" w:sz="6" w:space="2" w:color="E0E0E0"/>
                        <w:left w:val="single" w:sz="6" w:space="11" w:color="E0E0E0"/>
                        <w:bottom w:val="single" w:sz="6" w:space="2" w:color="E0E0E0"/>
                        <w:right w:val="single" w:sz="6" w:space="11" w:color="E0E0E0"/>
                      </w:divBdr>
                      <w:divsChild>
                        <w:div w:id="45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90205">
      <w:bodyDiv w:val="1"/>
      <w:marLeft w:val="30"/>
      <w:marRight w:val="75"/>
      <w:marTop w:val="165"/>
      <w:marBottom w:val="135"/>
      <w:divBdr>
        <w:top w:val="none" w:sz="0" w:space="0" w:color="auto"/>
        <w:left w:val="none" w:sz="0" w:space="0" w:color="auto"/>
        <w:bottom w:val="none" w:sz="0" w:space="0" w:color="auto"/>
        <w:right w:val="none" w:sz="0" w:space="0" w:color="auto"/>
      </w:divBdr>
      <w:divsChild>
        <w:div w:id="512306745">
          <w:marLeft w:val="0"/>
          <w:marRight w:val="0"/>
          <w:marTop w:val="0"/>
          <w:marBottom w:val="0"/>
          <w:divBdr>
            <w:top w:val="none" w:sz="0" w:space="0" w:color="auto"/>
            <w:left w:val="none" w:sz="0" w:space="0" w:color="auto"/>
            <w:bottom w:val="none" w:sz="0" w:space="0" w:color="auto"/>
            <w:right w:val="none" w:sz="0" w:space="0" w:color="auto"/>
          </w:divBdr>
          <w:divsChild>
            <w:div w:id="1803421270">
              <w:marLeft w:val="165"/>
              <w:marRight w:val="0"/>
              <w:marTop w:val="195"/>
              <w:marBottom w:val="0"/>
              <w:divBdr>
                <w:top w:val="none" w:sz="0" w:space="0" w:color="auto"/>
                <w:left w:val="none" w:sz="0" w:space="0" w:color="auto"/>
                <w:bottom w:val="single" w:sz="48" w:space="0" w:color="FEFFFE"/>
                <w:right w:val="none" w:sz="0" w:space="0" w:color="auto"/>
              </w:divBdr>
              <w:divsChild>
                <w:div w:id="21789143">
                  <w:marLeft w:val="0"/>
                  <w:marRight w:val="0"/>
                  <w:marTop w:val="0"/>
                  <w:marBottom w:val="0"/>
                  <w:divBdr>
                    <w:top w:val="none" w:sz="0" w:space="0" w:color="auto"/>
                    <w:left w:val="none" w:sz="0" w:space="0" w:color="auto"/>
                    <w:bottom w:val="none" w:sz="0" w:space="0" w:color="auto"/>
                    <w:right w:val="none" w:sz="0" w:space="0" w:color="auto"/>
                  </w:divBdr>
                  <w:divsChild>
                    <w:div w:id="135339255">
                      <w:blockQuote w:val="1"/>
                      <w:marLeft w:val="225"/>
                      <w:marRight w:val="225"/>
                      <w:marTop w:val="225"/>
                      <w:marBottom w:val="225"/>
                      <w:divBdr>
                        <w:top w:val="single" w:sz="6" w:space="2" w:color="E0E0E0"/>
                        <w:left w:val="single" w:sz="6" w:space="11" w:color="E0E0E0"/>
                        <w:bottom w:val="single" w:sz="6" w:space="2" w:color="E0E0E0"/>
                        <w:right w:val="single" w:sz="6" w:space="11" w:color="E0E0E0"/>
                      </w:divBdr>
                      <w:divsChild>
                        <w:div w:id="1835677957">
                          <w:marLeft w:val="0"/>
                          <w:marRight w:val="0"/>
                          <w:marTop w:val="0"/>
                          <w:marBottom w:val="0"/>
                          <w:divBdr>
                            <w:top w:val="none" w:sz="0" w:space="0" w:color="auto"/>
                            <w:left w:val="none" w:sz="0" w:space="0" w:color="auto"/>
                            <w:bottom w:val="none" w:sz="0" w:space="0" w:color="auto"/>
                            <w:right w:val="none" w:sz="0" w:space="0" w:color="auto"/>
                          </w:divBdr>
                        </w:div>
                      </w:divsChild>
                    </w:div>
                    <w:div w:id="409739510">
                      <w:marLeft w:val="0"/>
                      <w:marRight w:val="0"/>
                      <w:marTop w:val="0"/>
                      <w:marBottom w:val="0"/>
                      <w:divBdr>
                        <w:top w:val="none" w:sz="0" w:space="0" w:color="auto"/>
                        <w:left w:val="none" w:sz="0" w:space="0" w:color="auto"/>
                        <w:bottom w:val="none" w:sz="0" w:space="0" w:color="auto"/>
                        <w:right w:val="none" w:sz="0" w:space="0" w:color="auto"/>
                      </w:divBdr>
                      <w:divsChild>
                        <w:div w:id="1809471475">
                          <w:marLeft w:val="0"/>
                          <w:marRight w:val="0"/>
                          <w:marTop w:val="0"/>
                          <w:marBottom w:val="0"/>
                          <w:divBdr>
                            <w:top w:val="none" w:sz="0" w:space="0" w:color="auto"/>
                            <w:left w:val="none" w:sz="0" w:space="0" w:color="auto"/>
                            <w:bottom w:val="none" w:sz="0" w:space="0" w:color="auto"/>
                            <w:right w:val="none" w:sz="0" w:space="0" w:color="auto"/>
                          </w:divBdr>
                          <w:divsChild>
                            <w:div w:id="12915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A%D1%80%D1%8B%D0%BC" TargetMode="External"/><Relationship Id="rId13"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1920_%D0%B3%D0%BE%D0%B4" TargetMode="External"/><Relationship Id="rId18"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A%D1%83%D1%82%D0%B5%D0%BF%D0%BE%D0%B2,_%D0%90%D0%BB%D0%B5%D0%BA%D1%81%D0%B0%D0%BD%D0%B4%D1%80_%D0%9F%D0%B0%D0%B2%D0%BB%D0%BE%D0%B2%D0%B8%D1%87" TargetMode="External"/><Relationship Id="rId3" Type="http://schemas.openxmlformats.org/officeDocument/2006/relationships/settings" Target="settings.xml"/><Relationship Id="rId7"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A1%D0%B5%D0%B2%D0%B0%D1%81%D1%82%D0%BE%D0%BF%D0%BE%D0%BB%D1%8C%D1%81%D0%BA%D0%B0%D1%8F_%D1%8D%D0%B2%D0%B0%D0%BA%D1%83%D0%B0%D1%86%D0%B8%D1%8F" TargetMode="External"/><Relationship Id="rId12"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22_%D0%BD%D0%BE%D1%8F%D0%B1%D1%80%D1%8F" TargetMode="External"/><Relationship Id="rId17"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F%D1%80%D0%B0%D0%B2%D0%B8%D1%82%D0%B5%D0%BB%D1%8C%D1%81%D1%82%D0%B2%D0%BE_%D0%AE%D0%B3%D0%B0_%D0%A0%D0%BE%D1%81%D1%81%D0%B8%D0%B8" TargetMode="External"/><Relationship Id="rId2" Type="http://schemas.microsoft.com/office/2007/relationships/stylesWithEffects" Target="stylesWithEffects.xml"/><Relationship Id="rId16"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3%D0%BE%D1%81%D1%83%D0%B4%D0%B0%D1%80%D1%81%D1%82%D0%B2%D0%B5%D0%BD%D0%BD%D0%B0%D1%8F_%D0%B4%D1%83%D0%BC%D0%B0_%D0%A0%D0%BE%D1%81%D1%81%D0%B8%D0%B9%D1%81%D0%BA%D0%BE%D0%B9_%D0%B8%D0%BC%D0%BF%D0%B5%D1%80%D0%B8%D0%B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AE%D0%B3_%D0%A0%D0%BE%D1%81%D1%81%D0%B8%D0%B8" TargetMode="External"/><Relationship Id="rId11"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B%D0%B5%D0%BC%D0%BD%D0%BE%D1%81" TargetMode="External"/><Relationship Id="rId5"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1%D0%B5%D0%BB%D0%BE%D0%B5_%D0%B4%D0%B2%D0%B8%D0%B6%D0%B5%D0%BD%D0%B8%D0%B5" TargetMode="External"/><Relationship Id="rId15"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A5%D0%B0%D1%80%D1%8C%D0%BA%D0%BE%D0%B2" TargetMode="External"/><Relationship Id="rId10"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4%D0%B0%D1%80%D0%B4%D0%B0%D0%BD%D0%B5%D0%BB%D0%BB%D1%8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9A%D0%BE%D0%BD%D1%81%D1%82%D0%B0%D0%BD%D1%82%D0%B8%D0%BD%D0%BE%D0%BF%D0%BE%D0%BB%D1%8C" TargetMode="External"/><Relationship Id="rId14" Type="http://schemas.openxmlformats.org/officeDocument/2006/relationships/hyperlink" Target="mhtml:file://C:\Users\&#1058;&#1072;&#1090;&#1100;&#1103;&#1085;&#1072;\Desktop\&#1101;&#1084;&#1080;&#1075;&#1088;&#1072;&#1094;&#1080;&#1103;%202\&#1043;&#1072;&#1083;&#1083;&#1080;&#1087;&#1086;&#1083;&#1080;&#1081;&#1089;&#1082;&#1086;&#1077;%20&#1089;&#1080;&#1076;&#1077;&#1085;&#1080;&#1077;%20_%20baryshnikovphotography.com.mht!/bertewor/%D0%A1%D0%B0%D0%B2%D0%B8%D1%87,_%D0%9D%D0%B8%D0%BA%D0%B0%D0%BD%D0%BE%D1%80_%D0%92%D0%B0%D1%81%D0%B8%D0%BB%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2015-01-05T13:04:00Z</dcterms:created>
  <dcterms:modified xsi:type="dcterms:W3CDTF">2015-01-29T14:49:00Z</dcterms:modified>
</cp:coreProperties>
</file>