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A" w:rsidRDefault="003A7B4A" w:rsidP="003A7B4A">
      <w:pPr>
        <w:jc w:val="both"/>
      </w:pPr>
      <w:r>
        <w:t>262-781-740</w:t>
      </w:r>
    </w:p>
    <w:p w:rsidR="003A7B4A" w:rsidRDefault="003A7B4A" w:rsidP="003A7B4A">
      <w:pPr>
        <w:jc w:val="center"/>
      </w:pPr>
      <w:r>
        <w:t>Инструкция</w:t>
      </w:r>
    </w:p>
    <w:p w:rsidR="003A7B4A" w:rsidRDefault="003A7B4A" w:rsidP="003A7B4A">
      <w:pPr>
        <w:jc w:val="center"/>
      </w:pPr>
      <w:bookmarkStart w:id="0" w:name="_GoBack"/>
      <w:bookmarkEnd w:id="0"/>
    </w:p>
    <w:p w:rsidR="003A7B4A" w:rsidRDefault="003A7B4A" w:rsidP="003A7B4A">
      <w:pPr>
        <w:jc w:val="both"/>
        <w:rPr>
          <w:i/>
        </w:rPr>
      </w:pPr>
      <w:r>
        <w:t xml:space="preserve">Эта форма тестовых заданий </w:t>
      </w:r>
      <w:r>
        <w:rPr>
          <w:i/>
        </w:rPr>
        <w:t xml:space="preserve">ориентирована на проверку знаний и развитие логического мышления школьников.  Она позволяет проверить понимание причинно-следственных  связей между объектами и явлениями, между строением и функциями органа, организма. Каждое задание представляет собой сложноподчиненное предложение, связанное союзом </w:t>
      </w:r>
      <w:r>
        <w:rPr>
          <w:b/>
          <w:bCs/>
          <w:i/>
          <w:iCs/>
        </w:rPr>
        <w:t xml:space="preserve">«потому что». </w:t>
      </w:r>
      <w:r>
        <w:rPr>
          <w:i/>
        </w:rPr>
        <w:t xml:space="preserve">Каждое предложение является утверждением. Следует определить </w:t>
      </w:r>
      <w:r>
        <w:rPr>
          <w:b/>
          <w:i/>
        </w:rPr>
        <w:t>верно</w:t>
      </w:r>
      <w:r>
        <w:rPr>
          <w:i/>
        </w:rPr>
        <w:t xml:space="preserve"> или </w:t>
      </w:r>
      <w:r>
        <w:rPr>
          <w:b/>
          <w:i/>
        </w:rPr>
        <w:t>неверно</w:t>
      </w:r>
      <w:r>
        <w:rPr>
          <w:i/>
        </w:rPr>
        <w:t xml:space="preserve"> каждое утверждение, и затем установить наличие или отсутствие причинно-следственной связи между ними. Наличие или отсутствие причинно-следственной связи обозначается последней буквой ответа. Ответ выражается в виде комбинаций букв: В - верно; Н - неверно.</w:t>
      </w:r>
    </w:p>
    <w:p w:rsidR="003A7B4A" w:rsidRPr="003F5907" w:rsidRDefault="003A7B4A" w:rsidP="003A7B4A">
      <w:pPr>
        <w:rPr>
          <w:bCs/>
          <w:iCs/>
          <w:color w:val="000000" w:themeColor="text1"/>
        </w:rPr>
      </w:pPr>
      <w:r>
        <w:t xml:space="preserve">Варианты возможных ответов: </w:t>
      </w:r>
      <w:r w:rsidRPr="003F5907">
        <w:rPr>
          <w:bCs/>
          <w:iCs/>
          <w:color w:val="000000" w:themeColor="text1"/>
        </w:rPr>
        <w:t xml:space="preserve">1.ВВН 2.ВНН 3.ННН 4.НВН 5.ВВВ </w:t>
      </w:r>
    </w:p>
    <w:p w:rsidR="00BB51D1" w:rsidRDefault="00BB51D1"/>
    <w:sectPr w:rsidR="00BB51D1" w:rsidSect="003A7B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60FAE"/>
    <w:rsid w:val="003A7B4A"/>
    <w:rsid w:val="00BB51D1"/>
    <w:rsid w:val="00D55B01"/>
    <w:rsid w:val="00E60FAE"/>
    <w:rsid w:val="00F5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</cp:lastModifiedBy>
  <cp:revision>2</cp:revision>
  <dcterms:created xsi:type="dcterms:W3CDTF">2015-05-04T14:26:00Z</dcterms:created>
  <dcterms:modified xsi:type="dcterms:W3CDTF">2015-05-04T14:26:00Z</dcterms:modified>
</cp:coreProperties>
</file>