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995"/>
        <w:tblW w:w="107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6"/>
        <w:gridCol w:w="566"/>
        <w:gridCol w:w="566"/>
        <w:gridCol w:w="566"/>
        <w:gridCol w:w="566"/>
        <w:gridCol w:w="567"/>
        <w:gridCol w:w="567"/>
        <w:gridCol w:w="566"/>
        <w:gridCol w:w="567"/>
        <w:gridCol w:w="567"/>
        <w:gridCol w:w="567"/>
        <w:gridCol w:w="567"/>
        <w:gridCol w:w="567"/>
        <w:gridCol w:w="1669"/>
      </w:tblGrid>
      <w:tr w:rsidR="00C777E4" w:rsidRPr="00C777E4" w:rsidTr="00C777E4">
        <w:trPr>
          <w:cantSplit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7E4" w:rsidRPr="00C777E4" w:rsidTr="00C777E4">
        <w:trPr>
          <w:cantSplit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7E4" w:rsidRPr="00C777E4" w:rsidTr="00C777E4">
        <w:trPr>
          <w:cantSplit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7E4" w:rsidRPr="00C777E4" w:rsidTr="00C777E4">
        <w:trPr>
          <w:cantSplit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7E4" w:rsidRPr="00C777E4" w:rsidTr="00C777E4">
        <w:trPr>
          <w:cantSplit/>
          <w:trHeight w:val="567"/>
        </w:trPr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7E4" w:rsidRPr="00C777E4" w:rsidTr="00C777E4">
        <w:trPr>
          <w:gridAfter w:val="4"/>
          <w:wAfter w:w="3370" w:type="dxa"/>
          <w:cantSplit/>
          <w:trHeight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00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77E4" w:rsidRPr="00C777E4" w:rsidTr="00C777E4">
        <w:trPr>
          <w:gridAfter w:val="4"/>
          <w:wAfter w:w="3370" w:type="dxa"/>
          <w:cantSplit/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bottom"/>
            <w:hideMark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7E4" w:rsidRPr="00C777E4" w:rsidTr="00C77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6"/>
          <w:gridAfter w:val="6"/>
          <w:wBefore w:w="3399" w:type="dxa"/>
          <w:wAfter w:w="4504" w:type="dxa"/>
          <w:cantSplit/>
          <w:trHeight w:val="567"/>
        </w:trPr>
        <w:tc>
          <w:tcPr>
            <w:tcW w:w="566" w:type="dxa"/>
          </w:tcPr>
          <w:p w:rsidR="00C777E4" w:rsidRPr="00C777E4" w:rsidRDefault="00C777E4" w:rsidP="00C777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00"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777E4" w:rsidRPr="00C777E4" w:rsidRDefault="00C777E4" w:rsidP="00C77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7E4" w:rsidRPr="00C777E4" w:rsidRDefault="00C777E4" w:rsidP="00C77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C777E4" w:rsidRPr="00C777E4" w:rsidRDefault="00C777E4" w:rsidP="00C77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7E4" w:rsidRPr="00C777E4" w:rsidTr="00C77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1134" w:type="dxa"/>
          <w:wAfter w:w="4504" w:type="dxa"/>
          <w:cantSplit/>
          <w:trHeight w:val="567"/>
        </w:trPr>
        <w:tc>
          <w:tcPr>
            <w:tcW w:w="567" w:type="dxa"/>
          </w:tcPr>
          <w:p w:rsidR="00C777E4" w:rsidRPr="00C777E4" w:rsidRDefault="00C777E4" w:rsidP="00C777E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6" w:type="dxa"/>
          </w:tcPr>
          <w:p w:rsidR="00C777E4" w:rsidRPr="00C777E4" w:rsidRDefault="00C777E4" w:rsidP="00C77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777E4" w:rsidRPr="00C777E4" w:rsidRDefault="00C777E4" w:rsidP="00C77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777E4" w:rsidRPr="00C777E4" w:rsidRDefault="00C777E4" w:rsidP="00C77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777E4" w:rsidRPr="00C777E4" w:rsidRDefault="00C777E4" w:rsidP="00C77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FFFF00"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C777E4" w:rsidRPr="00C777E4" w:rsidRDefault="00C777E4" w:rsidP="00C77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777E4" w:rsidRPr="00C777E4" w:rsidRDefault="00C777E4" w:rsidP="00C77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shd w:val="clear" w:color="auto" w:fill="auto"/>
          </w:tcPr>
          <w:p w:rsidR="00C777E4" w:rsidRPr="00C777E4" w:rsidRDefault="00C777E4" w:rsidP="00C77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7E4" w:rsidRPr="00C777E4" w:rsidTr="00C77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7"/>
          <w:gridAfter w:val="1"/>
          <w:wBefore w:w="3965" w:type="dxa"/>
          <w:wAfter w:w="1669" w:type="dxa"/>
          <w:cantSplit/>
          <w:trHeight w:val="567"/>
        </w:trPr>
        <w:tc>
          <w:tcPr>
            <w:tcW w:w="566" w:type="dxa"/>
            <w:shd w:val="clear" w:color="auto" w:fill="FFFF00"/>
          </w:tcPr>
          <w:p w:rsidR="00C777E4" w:rsidRPr="00C777E4" w:rsidRDefault="00C777E4" w:rsidP="00C77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777E4" w:rsidRPr="00C777E4" w:rsidRDefault="00C777E4" w:rsidP="00C77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7E4" w:rsidRPr="00C777E4" w:rsidRDefault="00C777E4" w:rsidP="00C77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</w:tcPr>
          <w:p w:rsidR="00C777E4" w:rsidRPr="00C777E4" w:rsidRDefault="00C777E4" w:rsidP="00C77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7E4" w:rsidRPr="00C777E4" w:rsidRDefault="00C777E4" w:rsidP="00C77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7E4" w:rsidRPr="00C777E4" w:rsidRDefault="00C777E4" w:rsidP="00C77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7E4" w:rsidRPr="00C777E4" w:rsidRDefault="00C777E4" w:rsidP="00C77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7E4" w:rsidRPr="00C777E4" w:rsidRDefault="00C777E4" w:rsidP="00C77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777E4" w:rsidRPr="00C777E4" w:rsidRDefault="00C777E4" w:rsidP="00C77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77E4" w:rsidRPr="00C777E4" w:rsidRDefault="00C777E4" w:rsidP="00C777E4">
      <w:pPr>
        <w:rPr>
          <w:rFonts w:ascii="Calibri" w:eastAsia="Calibri" w:hAnsi="Calibri" w:cs="Times New Roman"/>
        </w:rPr>
      </w:pPr>
    </w:p>
    <w:p w:rsidR="00C777E4" w:rsidRPr="00C777E4" w:rsidRDefault="00C777E4" w:rsidP="00C777E4">
      <w:pPr>
        <w:rPr>
          <w:rFonts w:ascii="Calibri" w:eastAsia="Calibri" w:hAnsi="Calibri" w:cs="Times New Roman"/>
        </w:rPr>
      </w:pPr>
    </w:p>
    <w:p w:rsidR="00C777E4" w:rsidRPr="00C777E4" w:rsidRDefault="00C777E4" w:rsidP="00C777E4">
      <w:pPr>
        <w:rPr>
          <w:rFonts w:ascii="Calibri" w:eastAsia="Calibri" w:hAnsi="Calibri" w:cs="Times New Roman"/>
        </w:rPr>
      </w:pPr>
    </w:p>
    <w:p w:rsidR="00C777E4" w:rsidRPr="00C777E4" w:rsidRDefault="00C777E4" w:rsidP="00C777E4">
      <w:pPr>
        <w:rPr>
          <w:rFonts w:ascii="Calibri" w:eastAsia="Calibri" w:hAnsi="Calibri" w:cs="Times New Roman"/>
        </w:rPr>
      </w:pPr>
    </w:p>
    <w:p w:rsidR="00C777E4" w:rsidRPr="00C777E4" w:rsidRDefault="00C777E4" w:rsidP="00C777E4">
      <w:pPr>
        <w:rPr>
          <w:rFonts w:ascii="Calibri" w:eastAsia="Calibri" w:hAnsi="Calibri" w:cs="Times New Roman"/>
        </w:rPr>
      </w:pPr>
    </w:p>
    <w:p w:rsidR="00C777E4" w:rsidRPr="00C777E4" w:rsidRDefault="00C777E4" w:rsidP="00C777E4">
      <w:pPr>
        <w:rPr>
          <w:rFonts w:ascii="Calibri" w:eastAsia="Calibri" w:hAnsi="Calibri" w:cs="Times New Roman"/>
        </w:rPr>
      </w:pPr>
    </w:p>
    <w:p w:rsidR="00C777E4" w:rsidRPr="00C777E4" w:rsidRDefault="00C777E4" w:rsidP="00C777E4">
      <w:pPr>
        <w:rPr>
          <w:rFonts w:ascii="Calibri" w:eastAsia="Calibri" w:hAnsi="Calibri" w:cs="Times New Roman"/>
        </w:rPr>
      </w:pPr>
    </w:p>
    <w:p w:rsidR="00C777E4" w:rsidRPr="00C777E4" w:rsidRDefault="00C777E4" w:rsidP="00C777E4">
      <w:pPr>
        <w:rPr>
          <w:rFonts w:ascii="Calibri" w:eastAsia="Calibri" w:hAnsi="Calibri" w:cs="Times New Roman"/>
        </w:rPr>
      </w:pPr>
    </w:p>
    <w:p w:rsidR="00C777E4" w:rsidRPr="00C777E4" w:rsidRDefault="00C777E4" w:rsidP="00C777E4">
      <w:pPr>
        <w:rPr>
          <w:rFonts w:ascii="Calibri" w:eastAsia="Calibri" w:hAnsi="Calibri" w:cs="Times New Roman"/>
        </w:rPr>
      </w:pPr>
    </w:p>
    <w:p w:rsidR="00C777E4" w:rsidRPr="00C777E4" w:rsidRDefault="00C777E4" w:rsidP="00C777E4">
      <w:pPr>
        <w:rPr>
          <w:rFonts w:ascii="Calibri" w:eastAsia="Calibri" w:hAnsi="Calibri" w:cs="Times New Roman"/>
        </w:rPr>
      </w:pPr>
    </w:p>
    <w:p w:rsidR="00C777E4" w:rsidRPr="00C777E4" w:rsidRDefault="00C777E4" w:rsidP="00C777E4">
      <w:pPr>
        <w:rPr>
          <w:rFonts w:ascii="Times New Roman" w:eastAsia="Calibri" w:hAnsi="Times New Roman" w:cs="Times New Roman"/>
          <w:b/>
          <w:color w:val="17365D"/>
          <w:sz w:val="24"/>
          <w:szCs w:val="24"/>
        </w:rPr>
      </w:pPr>
      <w:r w:rsidRPr="00C777E4">
        <w:rPr>
          <w:rFonts w:ascii="Times New Roman" w:eastAsia="Calibri" w:hAnsi="Times New Roman" w:cs="Times New Roman"/>
          <w:b/>
          <w:color w:val="17365D"/>
          <w:sz w:val="24"/>
          <w:szCs w:val="24"/>
        </w:rPr>
        <w:t>ПРИЛОЖЕНИЕ  2</w:t>
      </w:r>
    </w:p>
    <w:p w:rsidR="00C777E4" w:rsidRPr="00C777E4" w:rsidRDefault="00C777E4" w:rsidP="00C777E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77E4">
        <w:rPr>
          <w:rFonts w:ascii="Times New Roman" w:eastAsia="Calibri" w:hAnsi="Times New Roman" w:cs="Times New Roman"/>
          <w:b/>
          <w:sz w:val="24"/>
          <w:szCs w:val="24"/>
        </w:rPr>
        <w:t>Вопросы к кроссворду:</w:t>
      </w:r>
    </w:p>
    <w:p w:rsidR="00C777E4" w:rsidRPr="00C777E4" w:rsidRDefault="00C777E4" w:rsidP="00C777E4">
      <w:pPr>
        <w:numPr>
          <w:ilvl w:val="0"/>
          <w:numId w:val="1"/>
        </w:numPr>
        <w:tabs>
          <w:tab w:val="num" w:pos="284"/>
        </w:tabs>
        <w:spacing w:after="0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C777E4">
        <w:rPr>
          <w:rFonts w:ascii="Times New Roman" w:eastAsia="Calibri" w:hAnsi="Times New Roman" w:cs="Times New Roman"/>
          <w:sz w:val="24"/>
          <w:szCs w:val="24"/>
        </w:rPr>
        <w:t xml:space="preserve">Бывает положительным, бывает отрицательным. </w:t>
      </w:r>
    </w:p>
    <w:p w:rsidR="00C777E4" w:rsidRPr="00C777E4" w:rsidRDefault="00C777E4" w:rsidP="00C777E4">
      <w:pPr>
        <w:numPr>
          <w:ilvl w:val="0"/>
          <w:numId w:val="1"/>
        </w:numPr>
        <w:tabs>
          <w:tab w:val="num" w:pos="284"/>
        </w:tabs>
        <w:spacing w:after="0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C777E4">
        <w:rPr>
          <w:rFonts w:ascii="Times New Roman" w:eastAsia="Calibri" w:hAnsi="Times New Roman" w:cs="Times New Roman"/>
          <w:sz w:val="24"/>
          <w:szCs w:val="24"/>
        </w:rPr>
        <w:t xml:space="preserve">Как включают вольтметр в цепь? </w:t>
      </w:r>
    </w:p>
    <w:p w:rsidR="00C777E4" w:rsidRPr="00C777E4" w:rsidRDefault="00C777E4" w:rsidP="00C777E4">
      <w:pPr>
        <w:numPr>
          <w:ilvl w:val="0"/>
          <w:numId w:val="1"/>
        </w:numPr>
        <w:tabs>
          <w:tab w:val="num" w:pos="284"/>
        </w:tabs>
        <w:spacing w:after="0"/>
        <w:ind w:hanging="1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777E4">
        <w:rPr>
          <w:rFonts w:ascii="Times New Roman" w:eastAsia="Calibri" w:hAnsi="Times New Roman" w:cs="Times New Roman"/>
          <w:sz w:val="24"/>
          <w:szCs w:val="24"/>
        </w:rPr>
        <w:t xml:space="preserve">Единица </w:t>
      </w:r>
      <w:r w:rsidRPr="00C777E4">
        <w:rPr>
          <w:rFonts w:ascii="Times New Roman" w:eastAsia="Calibri" w:hAnsi="Times New Roman" w:cs="Times New Roman"/>
          <w:bCs/>
          <w:sz w:val="24"/>
          <w:szCs w:val="24"/>
        </w:rPr>
        <w:t>измерения</w:t>
      </w:r>
      <w:r w:rsidRPr="00C777E4">
        <w:rPr>
          <w:rFonts w:ascii="Times New Roman" w:eastAsia="Calibri" w:hAnsi="Times New Roman" w:cs="Times New Roman"/>
          <w:sz w:val="24"/>
          <w:szCs w:val="24"/>
        </w:rPr>
        <w:t xml:space="preserve"> электрического заряда (в Международной системе единиц (СИ).</w:t>
      </w:r>
      <w:proofErr w:type="gramEnd"/>
    </w:p>
    <w:p w:rsidR="00C777E4" w:rsidRPr="00C777E4" w:rsidRDefault="00C777E4" w:rsidP="00C777E4">
      <w:pPr>
        <w:numPr>
          <w:ilvl w:val="0"/>
          <w:numId w:val="1"/>
        </w:numPr>
        <w:tabs>
          <w:tab w:val="num" w:pos="284"/>
        </w:tabs>
        <w:spacing w:after="0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C777E4">
        <w:rPr>
          <w:rFonts w:ascii="Times New Roman" w:eastAsia="Calibri" w:hAnsi="Times New Roman" w:cs="Times New Roman"/>
          <w:sz w:val="24"/>
          <w:szCs w:val="24"/>
        </w:rPr>
        <w:t xml:space="preserve">Упорядоченное движение заряженных частиц. </w:t>
      </w:r>
    </w:p>
    <w:p w:rsidR="00C777E4" w:rsidRPr="00C777E4" w:rsidRDefault="00C777E4" w:rsidP="00C777E4">
      <w:pPr>
        <w:numPr>
          <w:ilvl w:val="0"/>
          <w:numId w:val="1"/>
        </w:numPr>
        <w:tabs>
          <w:tab w:val="num" w:pos="284"/>
        </w:tabs>
        <w:spacing w:after="0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C777E4">
        <w:rPr>
          <w:rFonts w:ascii="Times New Roman" w:eastAsia="Calibri" w:hAnsi="Times New Roman" w:cs="Times New Roman"/>
          <w:sz w:val="24"/>
          <w:szCs w:val="24"/>
        </w:rPr>
        <w:t xml:space="preserve">Физическая величина, характеризующая электрическое поле, которое создаёт ток. </w:t>
      </w:r>
    </w:p>
    <w:p w:rsidR="00C777E4" w:rsidRPr="00C777E4" w:rsidRDefault="00C777E4" w:rsidP="00C777E4">
      <w:pPr>
        <w:numPr>
          <w:ilvl w:val="0"/>
          <w:numId w:val="1"/>
        </w:numPr>
        <w:tabs>
          <w:tab w:val="num" w:pos="284"/>
        </w:tabs>
        <w:spacing w:after="0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C777E4">
        <w:rPr>
          <w:rFonts w:ascii="Times New Roman" w:eastAsia="Calibri" w:hAnsi="Times New Roman" w:cs="Times New Roman"/>
          <w:sz w:val="24"/>
          <w:szCs w:val="24"/>
        </w:rPr>
        <w:t xml:space="preserve">Единица напряжения. </w:t>
      </w:r>
    </w:p>
    <w:p w:rsidR="00C777E4" w:rsidRPr="00C777E4" w:rsidRDefault="00C777E4" w:rsidP="00C777E4">
      <w:pPr>
        <w:numPr>
          <w:ilvl w:val="0"/>
          <w:numId w:val="1"/>
        </w:numPr>
        <w:tabs>
          <w:tab w:val="num" w:pos="284"/>
        </w:tabs>
        <w:spacing w:after="0"/>
        <w:ind w:hanging="11"/>
        <w:rPr>
          <w:rFonts w:ascii="Times New Roman" w:eastAsia="Calibri" w:hAnsi="Times New Roman" w:cs="Times New Roman"/>
          <w:sz w:val="24"/>
          <w:szCs w:val="24"/>
        </w:rPr>
      </w:pPr>
      <w:r w:rsidRPr="00C777E4">
        <w:rPr>
          <w:rFonts w:ascii="Times New Roman" w:eastAsia="Calibri" w:hAnsi="Times New Roman" w:cs="Times New Roman"/>
          <w:sz w:val="24"/>
          <w:szCs w:val="24"/>
        </w:rPr>
        <w:t xml:space="preserve">Прибор для измерения напряжения. </w:t>
      </w:r>
    </w:p>
    <w:p w:rsidR="008E0ABC" w:rsidRPr="00C777E4" w:rsidRDefault="00C777E4" w:rsidP="00C777E4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C777E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777E4">
        <w:rPr>
          <w:rFonts w:ascii="Times New Roman" w:eastAsia="Calibri" w:hAnsi="Times New Roman" w:cs="Times New Roman"/>
          <w:sz w:val="24"/>
          <w:szCs w:val="24"/>
        </w:rPr>
        <w:t xml:space="preserve"> 8.       </w:t>
      </w:r>
      <w:r w:rsidRPr="00C777E4">
        <w:rPr>
          <w:rFonts w:ascii="Times New Roman" w:eastAsia="Calibri" w:hAnsi="Times New Roman" w:cs="Times New Roman"/>
          <w:sz w:val="24"/>
          <w:szCs w:val="24"/>
        </w:rPr>
        <w:t xml:space="preserve">Прибор для измерения силы тока. </w:t>
      </w:r>
    </w:p>
    <w:sectPr w:rsidR="008E0ABC" w:rsidRPr="00C777E4" w:rsidSect="00C777E4">
      <w:pgSz w:w="16838" w:h="11906" w:orient="landscape"/>
      <w:pgMar w:top="1701" w:right="1134" w:bottom="568" w:left="1134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nThickSmallGap" w:sz="24" w:space="24" w:color="17365D" w:themeColor="text2" w:themeShade="BF"/>
        <w:right w:val="thinThick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E1FAF"/>
    <w:multiLevelType w:val="hybridMultilevel"/>
    <w:tmpl w:val="F82A2FAC"/>
    <w:lvl w:ilvl="0" w:tplc="3A5678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9F"/>
    <w:rsid w:val="008E0ABC"/>
    <w:rsid w:val="00C777E4"/>
    <w:rsid w:val="00EB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Бунина Татьяна</dc:creator>
  <cp:keywords/>
  <dc:description/>
  <cp:lastModifiedBy>Бунина Татьяна</cp:lastModifiedBy>
  <cp:revision>2</cp:revision>
  <dcterms:created xsi:type="dcterms:W3CDTF">2015-01-29T20:27:00Z</dcterms:created>
  <dcterms:modified xsi:type="dcterms:W3CDTF">2015-01-29T20:29:00Z</dcterms:modified>
</cp:coreProperties>
</file>