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A6" w:rsidRPr="00DB7BE2" w:rsidRDefault="00E37CA6" w:rsidP="007B67F9">
      <w:pPr>
        <w:spacing w:line="240" w:lineRule="atLeast"/>
      </w:pPr>
      <w:r w:rsidRPr="00AD5831">
        <w:rPr>
          <w:rStyle w:val="10"/>
          <w:color w:val="auto"/>
        </w:rPr>
        <w:t>Задача 1</w:t>
      </w:r>
      <w:r>
        <w:rPr>
          <w:b/>
        </w:rPr>
        <w:t xml:space="preserve"> (из проектной работы)</w:t>
      </w:r>
      <w:r w:rsidRPr="00DB7BE2">
        <w:rPr>
          <w:b/>
        </w:rPr>
        <w:t>.</w:t>
      </w:r>
      <w:r w:rsidRPr="00DB7BE2">
        <w:t xml:space="preserve"> Найти значения выражения при х=2 и построить отрезок, длина которого равна числовому значению этого выражения.</w:t>
      </w:r>
      <w:r>
        <w:t xml:space="preserve"> </w:t>
      </w:r>
      <w:r w:rsidRPr="006A4B5B">
        <w:rPr>
          <w:b/>
        </w:rPr>
        <w:t>Цель:</w:t>
      </w:r>
      <w:r>
        <w:t xml:space="preserve"> построить отрезок.</w:t>
      </w:r>
    </w:p>
    <w:p w:rsidR="00E37CA6" w:rsidRPr="00DB7BE2" w:rsidRDefault="00E37CA6" w:rsidP="007B67F9">
      <w:pPr>
        <w:spacing w:line="240" w:lineRule="atLeast"/>
        <w:ind w:firstLine="567"/>
        <w:rPr>
          <w:position w:val="-34"/>
        </w:rPr>
      </w:pPr>
      <w:r w:rsidRPr="00DB7BE2">
        <w:rPr>
          <w:position w:val="-34"/>
        </w:rPr>
        <w:object w:dxaOrig="301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9.75pt" o:ole="" filled="t">
            <v:fill color2="black"/>
            <v:imagedata r:id="rId6" o:title=""/>
          </v:shape>
          <o:OLEObject Type="Embed" ProgID="Equation.3" ShapeID="_x0000_i1025" DrawAspect="Content" ObjectID="_1474985965" r:id="rId7"/>
        </w:object>
      </w:r>
    </w:p>
    <w:p w:rsidR="00E37CA6" w:rsidRPr="00DB7BE2" w:rsidRDefault="00E37CA6" w:rsidP="007B67F9">
      <w:pPr>
        <w:spacing w:line="240" w:lineRule="atLeast"/>
      </w:pPr>
      <w:r w:rsidRPr="00DB7BE2">
        <w:rPr>
          <w:b/>
        </w:rPr>
        <w:t>Решение</w:t>
      </w:r>
      <w:r w:rsidRPr="00DB7BE2">
        <w:t>.</w:t>
      </w:r>
      <w:r>
        <w:t>(8-9 кл</w:t>
      </w:r>
      <w:r w:rsidR="001F7412">
        <w:t>.</w:t>
      </w:r>
      <w:r>
        <w:t>)</w:t>
      </w:r>
      <w:r w:rsidRPr="00DB7BE2">
        <w:t xml:space="preserve"> В знаменателе (в части</w:t>
      </w:r>
      <w:r w:rsidRPr="00DB7BE2">
        <w:rPr>
          <w:b/>
          <w:position w:val="-10"/>
        </w:rPr>
        <w:object w:dxaOrig="880" w:dyaOrig="440">
          <v:shape id="_x0000_i1026" type="#_x0000_t75" style="width:45pt;height:22.5pt" o:ole="" filled="t">
            <v:fill color2="black"/>
            <v:imagedata r:id="rId8" o:title=""/>
          </v:shape>
          <o:OLEObject Type="Embed" ProgID="Equation.3" ShapeID="_x0000_i1026" DrawAspect="Content" ObjectID="_1474985966" r:id="rId9"/>
        </w:object>
      </w:r>
      <w:r w:rsidRPr="00DB7BE2">
        <w:rPr>
          <w:b/>
        </w:rPr>
        <w:t>)</w:t>
      </w:r>
      <w:r w:rsidRPr="00DB7BE2">
        <w:t xml:space="preserve"> следует применить формулу: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rPr>
          <w:b/>
          <w:position w:val="-26"/>
        </w:rPr>
        <w:object w:dxaOrig="4300" w:dyaOrig="780">
          <v:shape id="_x0000_i1027" type="#_x0000_t75" style="width:219.75pt;height:39.75pt" o:ole="" filled="t">
            <v:fill color2="black"/>
            <v:imagedata r:id="rId10" o:title=""/>
          </v:shape>
          <o:OLEObject Type="Embed" ProgID="Equation.3" ShapeID="_x0000_i1027" DrawAspect="Content" ObjectID="_1474985967" r:id="rId11"/>
        </w:object>
      </w:r>
      <w:r w:rsidRPr="00DB7BE2">
        <w:t>.</w:t>
      </w: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  <w:r w:rsidRPr="00DB7BE2">
        <w:t>Подставляя х=2 (в</w:t>
      </w:r>
      <w:r w:rsidRPr="00DB7BE2">
        <w:rPr>
          <w:position w:val="-10"/>
        </w:rPr>
        <w:object w:dxaOrig="880" w:dyaOrig="440">
          <v:shape id="_x0000_i1028" type="#_x0000_t75" style="width:45pt;height:22.5pt" o:ole="" filled="t">
            <v:fill color2="black"/>
            <v:imagedata r:id="rId8" o:title=""/>
          </v:shape>
          <o:OLEObject Type="Embed" ProgID="Equation.3" ShapeID="_x0000_i1028" DrawAspect="Content" ObjectID="_1474985968" r:id="rId12"/>
        </w:object>
      </w:r>
      <w:r w:rsidRPr="00DB7BE2">
        <w:t>), и, используя эту формулу, получим: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rPr>
          <w:position w:val="-26"/>
        </w:rPr>
        <w:object w:dxaOrig="3680" w:dyaOrig="740">
          <v:shape id="_x0000_i1029" type="#_x0000_t75" style="width:187.5pt;height:37.5pt" o:ole="" filled="t">
            <v:fill color2="black"/>
            <v:imagedata r:id="rId13" o:title=""/>
          </v:shape>
          <o:OLEObject Type="Embed" ProgID="Equation.3" ShapeID="_x0000_i1029" DrawAspect="Content" ObjectID="_1474985969" r:id="rId14"/>
        </w:objec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t xml:space="preserve">т. е. </w:t>
      </w:r>
      <w:r w:rsidRPr="00DB7BE2">
        <w:rPr>
          <w:position w:val="-28"/>
        </w:rPr>
        <w:object w:dxaOrig="2880" w:dyaOrig="720">
          <v:shape id="_x0000_i1030" type="#_x0000_t75" style="width:147pt;height:37.5pt" o:ole="" filled="t">
            <v:fill color2="black"/>
            <v:imagedata r:id="rId15" o:title=""/>
          </v:shape>
          <o:OLEObject Type="Embed" ProgID="Equation.3" ShapeID="_x0000_i1030" DrawAspect="Content" ObjectID="_1474985970" r:id="rId16"/>
        </w:object>
      </w:r>
      <w:r w:rsidRPr="00DB7BE2">
        <w:t xml:space="preserve">, 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t xml:space="preserve">аналогично имеем: </w:t>
      </w:r>
      <w:r w:rsidRPr="00DB7BE2">
        <w:rPr>
          <w:position w:val="-28"/>
        </w:rPr>
        <w:object w:dxaOrig="2860" w:dyaOrig="720">
          <v:shape id="_x0000_i1031" type="#_x0000_t75" style="width:146.25pt;height:37.5pt" o:ole="" filled="t">
            <v:fill color2="black"/>
            <v:imagedata r:id="rId17" o:title=""/>
          </v:shape>
          <o:OLEObject Type="Embed" ProgID="Equation.3" ShapeID="_x0000_i1031" DrawAspect="Content" ObjectID="_1474985971" r:id="rId18"/>
        </w:object>
      </w:r>
      <w:r w:rsidRPr="00DB7BE2">
        <w:t>.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t xml:space="preserve">Следовательно, </w:t>
      </w:r>
      <w:r w:rsidRPr="00DB7BE2">
        <w:rPr>
          <w:position w:val="-82"/>
        </w:rPr>
        <w:object w:dxaOrig="8460" w:dyaOrig="1760">
          <v:shape id="_x0000_i1032" type="#_x0000_t75" style="width:6in;height:90pt" o:ole="" filled="t">
            <v:fill color2="black"/>
            <v:imagedata r:id="rId19" o:title=""/>
          </v:shape>
          <o:OLEObject Type="Embed" ProgID="Equation.3" ShapeID="_x0000_i1032" DrawAspect="Content" ObjectID="_1474985972" r:id="rId20"/>
        </w:object>
      </w:r>
    </w:p>
    <w:p w:rsidR="00E37CA6" w:rsidRPr="00DB7BE2" w:rsidRDefault="00E37CA6" w:rsidP="007B67F9">
      <w:pPr>
        <w:spacing w:line="240" w:lineRule="atLeast"/>
      </w:pPr>
      <w:r w:rsidRPr="00DB7BE2">
        <w:t>Как построить отрезок ОС=</w:t>
      </w:r>
      <w:r w:rsidRPr="00DB7BE2">
        <w:rPr>
          <w:position w:val="-6"/>
        </w:rPr>
        <w:object w:dxaOrig="380" w:dyaOrig="340">
          <v:shape id="_x0000_i1033" type="#_x0000_t75" style="width:19.5pt;height:17.25pt" o:ole="" filled="t">
            <v:fill color2="black"/>
            <v:imagedata r:id="rId21" o:title=""/>
          </v:shape>
          <o:OLEObject Type="Embed" ProgID="Equation.3" ShapeID="_x0000_i1033" DrawAspect="Content" ObjectID="_1474985973" r:id="rId22"/>
        </w:object>
      </w:r>
      <w:r w:rsidRPr="00DB7BE2">
        <w:t xml:space="preserve"> и чему равно приближенное значение </w:t>
      </w:r>
      <w:r w:rsidRPr="00DB7BE2">
        <w:rPr>
          <w:position w:val="-6"/>
        </w:rPr>
        <w:object w:dxaOrig="380" w:dyaOrig="340">
          <v:shape id="_x0000_i1034" type="#_x0000_t75" style="width:19.5pt;height:17.25pt" o:ole="" filled="t">
            <v:fill color2="black"/>
            <v:imagedata r:id="rId21" o:title=""/>
          </v:shape>
          <o:OLEObject Type="Embed" ProgID="Equation.3" ShapeID="_x0000_i1034" DrawAspect="Content" ObjectID="_1474985974" r:id="rId23"/>
        </w:object>
      </w:r>
      <w:r w:rsidRPr="00DB7BE2">
        <w:t>?</w:t>
      </w: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  <w:r w:rsidRPr="00DB7BE2">
        <w:rPr>
          <w:b/>
          <w:noProof/>
        </w:rPr>
        <w:drawing>
          <wp:inline distT="0" distB="0" distL="0" distR="0">
            <wp:extent cx="2619375" cy="2612019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84" cy="261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BE2">
        <w:t xml:space="preserve"> Рис. 1</w:t>
      </w:r>
    </w:p>
    <w:p w:rsidR="00E37CA6" w:rsidRPr="00DB7BE2" w:rsidRDefault="00E37CA6" w:rsidP="007B67F9">
      <w:pPr>
        <w:spacing w:line="240" w:lineRule="atLeast"/>
      </w:pPr>
      <w:r w:rsidRPr="00DB7BE2">
        <w:t>1) Треугольник – равнобедренный  и прямоугольный.</w:t>
      </w:r>
    </w:p>
    <w:p w:rsidR="00E37CA6" w:rsidRPr="00DB7BE2" w:rsidRDefault="00E37CA6" w:rsidP="007B67F9">
      <w:pPr>
        <w:spacing w:line="240" w:lineRule="atLeast"/>
      </w:pPr>
      <w:r w:rsidRPr="00DB7BE2">
        <w:t>2) Найдем гипотенузу по теореме Пифагора:</w:t>
      </w:r>
    </w:p>
    <w:p w:rsidR="00E37CA6" w:rsidRPr="00DB7BE2" w:rsidRDefault="00E37CA6" w:rsidP="007B67F9">
      <w:pPr>
        <w:spacing w:line="240" w:lineRule="atLeast"/>
        <w:ind w:left="360" w:firstLine="567"/>
      </w:pPr>
      <w:r w:rsidRPr="00DB7BE2">
        <w:t xml:space="preserve">                 1</w:t>
      </w:r>
      <w:r w:rsidRPr="00DB7BE2">
        <w:rPr>
          <w:vertAlign w:val="superscript"/>
        </w:rPr>
        <w:t>2</w:t>
      </w:r>
      <w:r w:rsidRPr="00DB7BE2">
        <w:t>+1</w:t>
      </w:r>
      <w:r w:rsidRPr="00DB7BE2">
        <w:rPr>
          <w:vertAlign w:val="superscript"/>
        </w:rPr>
        <w:t>2</w:t>
      </w:r>
      <w:r w:rsidRPr="00DB7BE2">
        <w:t xml:space="preserve">=2, гипотенуза равна </w:t>
      </w:r>
      <w:r w:rsidRPr="00DB7BE2">
        <w:rPr>
          <w:position w:val="-6"/>
        </w:rPr>
        <w:object w:dxaOrig="380" w:dyaOrig="340">
          <v:shape id="_x0000_i1035" type="#_x0000_t75" style="width:19.5pt;height:17.25pt" o:ole="" filled="t">
            <v:fill color2="black"/>
            <v:imagedata r:id="rId21" o:title=""/>
          </v:shape>
          <o:OLEObject Type="Embed" ProgID="Equation.3" ShapeID="_x0000_i1035" DrawAspect="Content" ObjectID="_1474985975" r:id="rId25"/>
        </w:object>
      </w:r>
      <w:r w:rsidRPr="00DB7BE2">
        <w:t>.</w:t>
      </w:r>
    </w:p>
    <w:p w:rsidR="00E37CA6" w:rsidRPr="00DB7BE2" w:rsidRDefault="00E37CA6" w:rsidP="007B67F9">
      <w:pPr>
        <w:spacing w:line="240" w:lineRule="atLeast"/>
      </w:pPr>
      <w:r w:rsidRPr="00DB7BE2">
        <w:t xml:space="preserve">3) Учитывая масштаб на рисунке, </w:t>
      </w:r>
      <w:r w:rsidRPr="00DB7BE2">
        <w:rPr>
          <w:position w:val="-10"/>
        </w:rPr>
        <w:object w:dxaOrig="880" w:dyaOrig="380">
          <v:shape id="_x0000_i1036" type="#_x0000_t75" style="width:45pt;height:19.5pt" o:ole="" filled="t">
            <v:fill color2="black"/>
            <v:imagedata r:id="rId26" o:title=""/>
          </v:shape>
          <o:OLEObject Type="Embed" ProgID="Equation.3" ShapeID="_x0000_i1036" DrawAspect="Content" ObjectID="_1474985976" r:id="rId27"/>
        </w:object>
      </w:r>
      <w:r w:rsidRPr="00DB7BE2">
        <w:t>.</w:t>
      </w:r>
    </w:p>
    <w:p w:rsidR="00E37CA6" w:rsidRPr="00DB7BE2" w:rsidRDefault="00E37CA6" w:rsidP="007B67F9">
      <w:pPr>
        <w:spacing w:line="240" w:lineRule="atLeast"/>
        <w:ind w:firstLine="567"/>
      </w:pPr>
      <w:r w:rsidRPr="00AD5831">
        <w:rPr>
          <w:rStyle w:val="20"/>
          <w:color w:val="auto"/>
        </w:rPr>
        <w:lastRenderedPageBreak/>
        <w:t>Задача 2.</w:t>
      </w:r>
      <w:r w:rsidRPr="00DB7BE2">
        <w:rPr>
          <w:b/>
        </w:rPr>
        <w:t xml:space="preserve"> </w:t>
      </w:r>
      <w:r w:rsidRPr="00DB7BE2">
        <w:t>В треугольнике АВС известны стороны:  ВС</w:t>
      </w:r>
      <w:r>
        <w:t xml:space="preserve"> </w:t>
      </w:r>
      <w:r w:rsidRPr="00DB7BE2">
        <w:t>=</w:t>
      </w:r>
      <w:r>
        <w:t xml:space="preserve"> </w:t>
      </w:r>
      <w:r w:rsidRPr="00DB7BE2">
        <w:t>а, СА</w:t>
      </w:r>
      <w:r>
        <w:t xml:space="preserve"> </w:t>
      </w:r>
      <w:r w:rsidRPr="00DB7BE2">
        <w:t>=</w:t>
      </w:r>
      <w:r>
        <w:t xml:space="preserve"> </w:t>
      </w:r>
      <w:r w:rsidRPr="00DB7BE2">
        <w:rPr>
          <w:lang w:val="en-US"/>
        </w:rPr>
        <w:t>b</w:t>
      </w:r>
      <w:r w:rsidRPr="00DB7BE2">
        <w:t xml:space="preserve"> и АВ</w:t>
      </w:r>
      <w:r>
        <w:t xml:space="preserve"> </w:t>
      </w:r>
      <w:r w:rsidRPr="00DB7BE2">
        <w:t>=</w:t>
      </w:r>
      <w:r>
        <w:t xml:space="preserve"> </w:t>
      </w:r>
      <w:r w:rsidRPr="00DB7BE2">
        <w:t>с. Найти отрезки сторон, на которые они делятся точками касания с вписанной окружностью</w:t>
      </w:r>
      <w:r>
        <w:t xml:space="preserve"> (построение </w:t>
      </w:r>
      <w:r w:rsidRPr="00DB7BE2">
        <w:t>выполнить с помощью циркуля и линейки)</w:t>
      </w:r>
      <w:r w:rsidR="00BD4210">
        <w:t>.</w:t>
      </w:r>
      <w:r w:rsidR="00BD4210">
        <w:br/>
        <w:t xml:space="preserve">     </w:t>
      </w:r>
      <w:r>
        <w:t xml:space="preserve"> Но для чего мы рассматриваем эту задачу?</w:t>
      </w:r>
    </w:p>
    <w:p w:rsidR="00E37CA6" w:rsidRDefault="00E37CA6" w:rsidP="007B67F9">
      <w:pPr>
        <w:spacing w:line="240" w:lineRule="atLeast"/>
      </w:pPr>
      <w:r w:rsidRPr="00CE35B4">
        <w:rPr>
          <w:b/>
        </w:rPr>
        <w:t>Замечание.</w:t>
      </w:r>
      <w:r>
        <w:rPr>
          <w:b/>
        </w:rPr>
        <w:t xml:space="preserve"> </w:t>
      </w:r>
      <w:r>
        <w:t>Рассмотрим несколько задач на в</w:t>
      </w:r>
      <w:r w:rsidRPr="00DB7BE2">
        <w:t>писанные и описанные окружности</w:t>
      </w:r>
      <w:r>
        <w:t xml:space="preserve">, которые </w:t>
      </w:r>
      <w:r w:rsidRPr="00DB7BE2">
        <w:t xml:space="preserve"> обладают целым рядом похожих свойств.</w:t>
      </w:r>
    </w:p>
    <w:p w:rsidR="00E37CA6" w:rsidRDefault="00E37CA6" w:rsidP="007B67F9">
      <w:pPr>
        <w:spacing w:line="240" w:lineRule="atLeast"/>
        <w:ind w:firstLine="567"/>
      </w:pPr>
      <w:r w:rsidRPr="00DB7BE2">
        <w:t xml:space="preserve"> Суть </w:t>
      </w:r>
      <w:r>
        <w:t xml:space="preserve"> некоторого </w:t>
      </w:r>
      <w:r w:rsidRPr="00DB7BE2">
        <w:t xml:space="preserve">сходства хорошо иллюстрируют задачи 2 и 3. Задача №3 </w:t>
      </w:r>
      <w:r w:rsidR="007B67F9">
        <w:t>–</w:t>
      </w:r>
      <w:r w:rsidRPr="00DB7BE2">
        <w:t xml:space="preserve"> это один эпизод из «жизни» вп</w:t>
      </w:r>
      <w:r>
        <w:t xml:space="preserve">исанных и описанных окружностей. Построив </w:t>
      </w:r>
      <w:r w:rsidRPr="00C646EB">
        <w:rPr>
          <w:b/>
        </w:rPr>
        <w:t>правильные чертежи</w:t>
      </w:r>
      <w:r>
        <w:t xml:space="preserve">, </w:t>
      </w:r>
      <w:r w:rsidRPr="0072157F">
        <w:t xml:space="preserve">решим </w:t>
      </w:r>
      <w:r w:rsidRPr="00DB7BE2">
        <w:rPr>
          <w:b/>
        </w:rPr>
        <w:t xml:space="preserve"> </w:t>
      </w:r>
      <w:r>
        <w:t>задачу</w:t>
      </w:r>
      <w:r w:rsidRPr="00DB7BE2">
        <w:t xml:space="preserve"> №2</w:t>
      </w:r>
      <w:r>
        <w:t xml:space="preserve"> (и затем №3)</w:t>
      </w:r>
      <w:r w:rsidRPr="00DB7BE2">
        <w:t xml:space="preserve">. </w:t>
      </w:r>
      <w:r>
        <w:t xml:space="preserve">           </w:t>
      </w:r>
    </w:p>
    <w:p w:rsidR="00E37CA6" w:rsidRDefault="00E37CA6" w:rsidP="007B67F9">
      <w:pPr>
        <w:spacing w:line="240" w:lineRule="atLeast"/>
        <w:ind w:firstLine="567"/>
      </w:pPr>
      <w:r w:rsidRPr="00DB7BE2">
        <w:t>Отрезки двух сторон, имеющие общую точку – вершину треугольника, попарно равны (рис. 2); обознач</w:t>
      </w:r>
      <w:r w:rsidR="00F66AC0">
        <w:t xml:space="preserve">ая их соответственно через х, у, </w:t>
      </w:r>
      <w:r w:rsidRPr="00DB7BE2">
        <w:rPr>
          <w:lang w:val="en-US"/>
        </w:rPr>
        <w:t>z</w:t>
      </w:r>
      <w:r w:rsidR="00F66AC0">
        <w:t>, получи</w:t>
      </w:r>
      <w:r>
        <w:t>м систему уравнений</w:t>
      </w:r>
      <w:r w:rsidRPr="00DB7BE2">
        <w:t>: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t xml:space="preserve">  </w:t>
      </w:r>
      <w: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у+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=а,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+х=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х+y=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e>
            </m:eqArr>
          </m:e>
        </m:d>
      </m:oMath>
      <w:r>
        <w:t xml:space="preserve"> </w:t>
      </w:r>
      <w:r w:rsidRPr="00DB7BE2">
        <w:t xml:space="preserve"> из которой найдем </w:t>
      </w:r>
      <w:r w:rsidRPr="00DB7BE2">
        <w:rPr>
          <w:position w:val="-24"/>
        </w:rPr>
        <w:object w:dxaOrig="2340" w:dyaOrig="620">
          <v:shape id="_x0000_i1037" type="#_x0000_t75" style="width:119.25pt;height:31.5pt" o:ole="" filled="t">
            <v:fill color2="black"/>
            <v:imagedata r:id="rId28" o:title=""/>
          </v:shape>
          <o:OLEObject Type="Embed" ProgID="Equation.3" ShapeID="_x0000_i1037" DrawAspect="Content" ObjectID="_1474985977" r:id="rId29"/>
        </w:object>
      </w:r>
      <w:r w:rsidRPr="00DB7BE2">
        <w:t xml:space="preserve"> </w:t>
      </w:r>
      <w:r w:rsidRPr="00DB7BE2">
        <w:rPr>
          <w:position w:val="-24"/>
        </w:rPr>
        <w:object w:dxaOrig="2380" w:dyaOrig="620">
          <v:shape id="_x0000_i1038" type="#_x0000_t75" style="width:121.5pt;height:31.5pt" o:ole="" filled="t">
            <v:fill color2="black"/>
            <v:imagedata r:id="rId30" o:title=""/>
          </v:shape>
          <o:OLEObject Type="Embed" ProgID="Equation.3" ShapeID="_x0000_i1038" DrawAspect="Content" ObjectID="_1474985978" r:id="rId31"/>
        </w:object>
      </w:r>
      <w:r w:rsidRPr="00C646EB">
        <w:rPr>
          <w:position w:val="-24"/>
        </w:rPr>
        <w:t xml:space="preserve">       </w:t>
      </w:r>
      <w:r w:rsidRPr="00DB7BE2">
        <w:rPr>
          <w:position w:val="-24"/>
        </w:rPr>
        <w:object w:dxaOrig="2320" w:dyaOrig="620">
          <v:shape id="_x0000_i1039" type="#_x0000_t75" style="width:84pt;height:31.5pt" o:ole="" filled="t">
            <v:fill color2="black"/>
            <v:imagedata r:id="rId32" o:title=""/>
          </v:shape>
          <o:OLEObject Type="Embed" ProgID="Equation.3" ShapeID="_x0000_i1039" DrawAspect="Content" ObjectID="_1474985979" r:id="rId33"/>
        </w:object>
      </w:r>
      <w:r>
        <w:t xml:space="preserve"> где </w:t>
      </w:r>
      <w:r>
        <w:rPr>
          <w:lang w:val="en-US"/>
        </w:rPr>
        <w:t>p</w:t>
      </w:r>
      <w:r w:rsidRPr="00DB7BE2">
        <w:t xml:space="preserve"> – полупериметр треугольника.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t xml:space="preserve">Полученные формулы следует отнести к категории «рабочих»: во многих конкурсных, олимпиадных задачах, в ЕГЭ они оказываются </w:t>
      </w:r>
      <w:r w:rsidRPr="00C646EB">
        <w:rPr>
          <w:b/>
        </w:rPr>
        <w:t>полезными</w:t>
      </w:r>
      <w:r w:rsidRPr="00DB7BE2">
        <w:t>, и поэтому стоит помнить  об этом (применять их).</w:t>
      </w: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  <w:r w:rsidRPr="00DB7BE2">
        <w:rPr>
          <w:noProof/>
          <w:color w:val="FFFFFF" w:themeColor="background1"/>
        </w:rPr>
        <w:drawing>
          <wp:inline distT="0" distB="0" distL="0" distR="0">
            <wp:extent cx="1162050" cy="1835241"/>
            <wp:effectExtent l="19050" t="0" r="0" b="0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30" cy="18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BE2">
        <w:t xml:space="preserve">  Рис. 2                    </w:t>
      </w:r>
      <w:r w:rsidRPr="00DB7BE2">
        <w:rPr>
          <w:noProof/>
        </w:rPr>
        <w:drawing>
          <wp:inline distT="0" distB="0" distL="0" distR="0">
            <wp:extent cx="1524000" cy="1503123"/>
            <wp:effectExtent l="19050" t="0" r="0" b="0"/>
            <wp:docPr id="26" name="Рисунок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BE2">
        <w:t xml:space="preserve">    Рис. 3</w:t>
      </w:r>
    </w:p>
    <w:p w:rsidR="00E37CA6" w:rsidRPr="00DB7BE2" w:rsidRDefault="00E37CA6" w:rsidP="007B67F9">
      <w:pPr>
        <w:spacing w:line="240" w:lineRule="atLeast"/>
        <w:ind w:firstLine="567"/>
        <w:rPr>
          <w:b/>
        </w:rPr>
      </w:pPr>
    </w:p>
    <w:p w:rsidR="00E37CA6" w:rsidRPr="00DB7BE2" w:rsidRDefault="00E37CA6" w:rsidP="007B67F9">
      <w:pPr>
        <w:spacing w:line="240" w:lineRule="atLeast"/>
        <w:ind w:firstLine="567"/>
      </w:pPr>
      <w:r w:rsidRPr="00AD5831">
        <w:rPr>
          <w:rStyle w:val="20"/>
          <w:color w:val="auto"/>
        </w:rPr>
        <w:t>Задача 3.</w:t>
      </w:r>
      <w:r w:rsidRPr="00DB7BE2">
        <w:t xml:space="preserve"> В треугольнике АВС известны углы  А, В и С. Найти углы, образованные радиусами описанной окружности, идущими в вершины треугольника, со сторонами, сходящимися в этих вершинах. Аналогичным образом можно решить 4-ую задачу (как и 2-ую, см. построение </w:t>
      </w:r>
      <w:r w:rsidR="007B67F9">
        <w:t>–</w:t>
      </w:r>
      <w:r w:rsidRPr="00DB7BE2">
        <w:t xml:space="preserve"> рис. 3).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rPr>
          <w:b/>
        </w:rPr>
        <w:t xml:space="preserve">Решение. </w:t>
      </w:r>
      <w:r w:rsidRPr="00DB7BE2">
        <w:t xml:space="preserve">Углы, прилежащие к одной стороне треугольника, попарно равны. Обозначая их через х, у, </w:t>
      </w:r>
      <w:r w:rsidRPr="00DB7BE2">
        <w:rPr>
          <w:lang w:val="en-US"/>
        </w:rPr>
        <w:t>z</w:t>
      </w:r>
      <w:r w:rsidRPr="00DB7BE2">
        <w:t>, получим систему уравнений: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rPr>
          <w:position w:val="-50"/>
        </w:rPr>
        <w:object w:dxaOrig="1080" w:dyaOrig="1120">
          <v:shape id="_x0000_i1040" type="#_x0000_t75" style="width:54.75pt;height:57pt" o:ole="" filled="t">
            <v:fill color2="black"/>
            <v:imagedata r:id="rId36" o:title=""/>
          </v:shape>
          <o:OLEObject Type="Embed" ProgID="Equation.3" ShapeID="_x0000_i1040" DrawAspect="Content" ObjectID="_1474985980" r:id="rId37"/>
        </w:object>
      </w:r>
      <w:r w:rsidRPr="00DB7BE2">
        <w:t xml:space="preserve">, из которой </w:t>
      </w:r>
      <w:r w:rsidRPr="00DB7BE2">
        <w:rPr>
          <w:position w:val="-88"/>
        </w:rPr>
        <w:object w:dxaOrig="2560" w:dyaOrig="1900">
          <v:shape id="_x0000_i1041" type="#_x0000_t75" style="width:130.5pt;height:96.75pt" o:ole="" filled="t">
            <v:fill color2="black"/>
            <v:imagedata r:id="rId38" o:title=""/>
          </v:shape>
          <o:OLEObject Type="Embed" ProgID="Equation.3" ShapeID="_x0000_i1041" DrawAspect="Content" ObjectID="_1474985981" r:id="rId39"/>
        </w:object>
      </w:r>
    </w:p>
    <w:p w:rsidR="00E37CA6" w:rsidRPr="00DB7BE2" w:rsidRDefault="00E37CA6" w:rsidP="007B67F9">
      <w:pPr>
        <w:spacing w:line="240" w:lineRule="atLeast"/>
      </w:pPr>
      <w:r w:rsidRPr="00DB7BE2">
        <w:t>В отличие от предыдущего случая (в задаче №3), возможны отрицательные значения углов.</w:t>
      </w:r>
    </w:p>
    <w:p w:rsidR="00E37CA6" w:rsidRPr="00C70F56" w:rsidRDefault="00E37CA6" w:rsidP="007B67F9">
      <w:pPr>
        <w:spacing w:line="240" w:lineRule="atLeast"/>
        <w:ind w:firstLine="567"/>
      </w:pPr>
      <w:r w:rsidRPr="00AD5831">
        <w:rPr>
          <w:rStyle w:val="20"/>
          <w:color w:val="auto"/>
        </w:rPr>
        <w:t>Задача 4.</w:t>
      </w:r>
      <w:r>
        <w:rPr>
          <w:b/>
        </w:rPr>
        <w:t xml:space="preserve"> </w:t>
      </w:r>
      <w:r w:rsidRPr="00DB7BE2">
        <w:rPr>
          <w:b/>
        </w:rPr>
        <w:t xml:space="preserve"> </w:t>
      </w:r>
      <w:r w:rsidRPr="006A4B5B">
        <w:t>Ок</w:t>
      </w:r>
      <w:r w:rsidRPr="006E1720">
        <w:t xml:space="preserve">ружность с центром в точке </w:t>
      </w:r>
      <w:r>
        <w:rPr>
          <w:lang w:val="en-US"/>
        </w:rPr>
        <w:t>O</w:t>
      </w:r>
      <w:r w:rsidRPr="006E1720">
        <w:t xml:space="preserve"> </w:t>
      </w:r>
      <w:r>
        <w:t xml:space="preserve">касается боковой стороны </w:t>
      </w:r>
      <w:r>
        <w:rPr>
          <w:lang w:val="en-US"/>
        </w:rPr>
        <w:t>AC</w:t>
      </w:r>
      <w:r w:rsidRPr="006E1720">
        <w:t xml:space="preserve"> </w:t>
      </w:r>
      <w:r>
        <w:t xml:space="preserve"> равнобедренного треугольника</w:t>
      </w:r>
      <w:r w:rsidRPr="006E1720">
        <w:t xml:space="preserve"> </w:t>
      </w:r>
      <w:r>
        <w:rPr>
          <w:lang w:val="en-US"/>
        </w:rPr>
        <w:t>ABC</w:t>
      </w:r>
      <w:r>
        <w:t xml:space="preserve">, продолжения боковой стороны </w:t>
      </w:r>
      <w:r>
        <w:rPr>
          <w:lang w:val="en-US"/>
        </w:rPr>
        <w:t>AB</w:t>
      </w:r>
      <w:r>
        <w:t xml:space="preserve"> и продолжения основания </w:t>
      </w:r>
      <w:r>
        <w:rPr>
          <w:lang w:val="en-US"/>
        </w:rPr>
        <w:t>BC</w:t>
      </w:r>
      <w:r w:rsidRPr="006A4B5B">
        <w:t xml:space="preserve"> </w:t>
      </w:r>
      <w:r>
        <w:t xml:space="preserve"> в точке </w:t>
      </w:r>
      <w:r>
        <w:rPr>
          <w:lang w:val="en-US"/>
        </w:rPr>
        <w:t>N</w:t>
      </w:r>
      <w:r>
        <w:t>.</w:t>
      </w:r>
      <w:r w:rsidR="00F66AC0">
        <w:t xml:space="preserve"> </w:t>
      </w:r>
      <w:r>
        <w:rPr>
          <w:lang w:val="en-US"/>
        </w:rPr>
        <w:t>M</w:t>
      </w:r>
      <w:r>
        <w:t xml:space="preserve"> – </w:t>
      </w:r>
      <w:r w:rsidR="00F66AC0">
        <w:t>середина</w:t>
      </w:r>
      <w:r>
        <w:t xml:space="preserve"> </w:t>
      </w:r>
      <w:r>
        <w:rPr>
          <w:lang w:val="en-US"/>
        </w:rPr>
        <w:t>BC</w:t>
      </w:r>
      <w:r>
        <w:t>.</w:t>
      </w:r>
      <w:r w:rsidR="00F66AC0">
        <w:br/>
      </w:r>
      <w:r>
        <w:t xml:space="preserve"> Доказать: а) </w:t>
      </w:r>
      <w:r>
        <w:rPr>
          <w:lang w:val="en-US"/>
        </w:rPr>
        <w:t>AN</w:t>
      </w:r>
      <w:r w:rsidRPr="00C70F56">
        <w:t>=</w:t>
      </w:r>
      <w:r>
        <w:rPr>
          <w:lang w:val="en-US"/>
        </w:rPr>
        <w:t>OM</w:t>
      </w:r>
      <w:r>
        <w:t xml:space="preserve">, б) найти </w:t>
      </w:r>
      <w:r>
        <w:rPr>
          <w:lang w:val="en-US"/>
        </w:rPr>
        <w:t>OM</w:t>
      </w:r>
      <w:r>
        <w:t>; если стороны треугольника 13, 13, 24.</w:t>
      </w:r>
      <w:r>
        <w:br/>
      </w:r>
      <w:r w:rsidRPr="001F0BD8">
        <w:rPr>
          <w:b/>
        </w:rPr>
        <w:lastRenderedPageBreak/>
        <w:t>Решение и построение</w:t>
      </w:r>
      <w:r>
        <w:t xml:space="preserve">. 1сп. построения – начать с окружности и построения лучей </w:t>
      </w:r>
      <w:r>
        <w:rPr>
          <w:lang w:val="en-US"/>
        </w:rPr>
        <w:t>BN</w:t>
      </w:r>
      <w:r>
        <w:t xml:space="preserve"> и</w:t>
      </w:r>
      <w:r w:rsidRPr="00F53817">
        <w:t xml:space="preserve"> </w:t>
      </w:r>
      <w:r>
        <w:rPr>
          <w:lang w:val="en-US"/>
        </w:rPr>
        <w:t>BT</w:t>
      </w:r>
      <w:r>
        <w:t xml:space="preserve">  </w:t>
      </w:r>
    </w:p>
    <w:p w:rsidR="00E37CA6" w:rsidRDefault="00E37CA6" w:rsidP="007B67F9">
      <w:pPr>
        <w:spacing w:line="240" w:lineRule="atLeast"/>
      </w:pPr>
      <w:r>
        <w:t>(касательных к окружности); строим равнобедренный треугольник с учётом данных.</w:t>
      </w:r>
      <w:r>
        <w:br/>
        <w:t>2сп</w:t>
      </w:r>
      <w:r w:rsidRPr="00F53817">
        <w:t>.</w:t>
      </w:r>
      <w:r>
        <w:t xml:space="preserve"> – можно сначала построить равнобедренный треугольник, затем вневписанную окружность. (Учащиеся предпочли 2сп.)</w:t>
      </w:r>
    </w:p>
    <w:p w:rsidR="00E37CA6" w:rsidRPr="007B67F9" w:rsidRDefault="00E37CA6" w:rsidP="007B67F9">
      <w:pPr>
        <w:spacing w:line="240" w:lineRule="atLeast"/>
        <w:ind w:firstLine="567"/>
        <w:rPr>
          <w:i/>
        </w:rPr>
      </w:pPr>
      <w:r>
        <w:t>Учитывая все особенности условия задачи и получения результата, строим чертёж.</w:t>
      </w:r>
      <w:r>
        <w:br/>
        <w:t xml:space="preserve"> ( Учит нас этому, учитель учителей, доцент Дятлов В.Н.)</w:t>
      </w:r>
    </w:p>
    <w:p w:rsidR="00E37CA6" w:rsidRPr="006E1720" w:rsidRDefault="00E37CA6" w:rsidP="007B67F9">
      <w:pPr>
        <w:spacing w:line="240" w:lineRule="atLeast"/>
        <w:ind w:firstLine="567"/>
      </w:pPr>
      <w:r>
        <w:rPr>
          <w:noProof/>
        </w:rPr>
        <w:drawing>
          <wp:inline distT="0" distB="0" distL="0" distR="0">
            <wp:extent cx="2228850" cy="1204091"/>
            <wp:effectExtent l="1905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BD8">
        <w:t xml:space="preserve"> </w:t>
      </w:r>
      <w:r>
        <w:t>Рис.6</w:t>
      </w:r>
    </w:p>
    <w:p w:rsidR="00E37CA6" w:rsidRPr="006E1720" w:rsidRDefault="00E37CA6" w:rsidP="007B67F9">
      <w:pPr>
        <w:spacing w:line="240" w:lineRule="atLeast"/>
        <w:ind w:firstLine="567"/>
      </w:pPr>
    </w:p>
    <w:p w:rsidR="00E37CA6" w:rsidRPr="003257E2" w:rsidRDefault="00E37CA6" w:rsidP="007B67F9">
      <w:pPr>
        <w:spacing w:line="240" w:lineRule="atLeast"/>
        <w:ind w:firstLine="567"/>
        <w:rPr>
          <w:i/>
        </w:rPr>
      </w:pPr>
      <w:r>
        <w:t xml:space="preserve">1) </w:t>
      </w:r>
      <m:oMath>
        <m:r>
          <w:rPr>
            <w:rFonts w:ascii="Cambria Math" w:hAnsi="Cambria Math"/>
          </w:rPr>
          <m:t>∆</m:t>
        </m:r>
      </m:oMath>
      <w:r>
        <w:rPr>
          <w:lang w:val="en-US"/>
        </w:rPr>
        <w:t>ABC</w:t>
      </w:r>
      <w:r w:rsidR="007B67F9">
        <w:t>–</w:t>
      </w:r>
      <w:r>
        <w:t xml:space="preserve"> равнобедренный, т.</w:t>
      </w:r>
      <w:r w:rsidR="00D478D7">
        <w:t xml:space="preserve"> </w:t>
      </w:r>
      <w:r>
        <w:t>е</w:t>
      </w:r>
      <w:r w:rsidR="00D478D7">
        <w:t xml:space="preserve">.  </w:t>
      </w:r>
      <m:oMath>
        <m:r>
          <w:rPr>
            <w:rFonts w:ascii="Cambria Math" w:hAnsi="Cambria Math"/>
          </w:rPr>
          <m:t>∠B=α-∠C</m:t>
        </m:r>
      </m:oMath>
      <w:r w:rsidR="00C2512F">
        <w:t xml:space="preserve">; </w:t>
      </w:r>
      <m:oMath>
        <m:r>
          <w:rPr>
            <w:rFonts w:ascii="Cambria Math" w:hAnsi="Cambria Math"/>
          </w:rPr>
          <m:t>∠BA</m:t>
        </m:r>
        <m:r>
          <w:rPr>
            <w:rFonts w:ascii="Cambria Math" w:hAnsi="Cambria Math"/>
          </w:rPr>
          <m:t>C=π-2α</m:t>
        </m:r>
      </m:oMath>
      <w:r w:rsidR="00BD4210">
        <w:rPr>
          <w:rFonts w:ascii="Cambria Math" w:hAnsi="Cambria Math"/>
        </w:rPr>
        <w:br/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CAT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; ∠</m:t>
        </m:r>
        <m:r>
          <w:rPr>
            <w:rFonts w:ascii="Cambria Math" w:hAnsi="Cambria Math"/>
            <w:lang w:val="en-US"/>
          </w:rPr>
          <m:t>TAO</m:t>
        </m:r>
        <m:r>
          <w:rPr>
            <w:rFonts w:ascii="Cambria Math" w:hAnsi="Cambria Math"/>
          </w:rPr>
          <m:t>= ∠O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α</m:t>
        </m:r>
      </m:oMath>
      <w:r>
        <w:rPr>
          <w:i/>
        </w:rPr>
        <w:t xml:space="preserve">.  </w:t>
      </w:r>
      <w:r>
        <w:t>Значит,</w:t>
      </w:r>
      <m:oMath>
        <m:r>
          <w:rPr>
            <w:rFonts w:ascii="Cambria Math" w:hAnsi="Cambria Math"/>
          </w:rPr>
          <m:t xml:space="preserve"> ∠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=∠</m:t>
        </m:r>
        <m:r>
          <w:rPr>
            <w:rFonts w:ascii="Cambria Math" w:hAnsi="Cambria Math"/>
            <w:lang w:val="en-US"/>
          </w:rPr>
          <m:t>TAO</m:t>
        </m:r>
      </m:oMath>
      <w:r>
        <w:t xml:space="preserve">. </w:t>
      </w:r>
      <w:r>
        <w:rPr>
          <w:lang w:val="en-US"/>
        </w:rPr>
        <w:t>AO</w:t>
      </w:r>
      <m:oMath>
        <m:r>
          <w:rPr>
            <w:rFonts w:ascii="Cambria Math" w:hAnsi="Cambria Math"/>
          </w:rPr>
          <m:t>∥</m:t>
        </m:r>
      </m:oMath>
      <w:r w:rsidRPr="004847B3">
        <w:t xml:space="preserve"> </w:t>
      </w:r>
      <w:r>
        <w:rPr>
          <w:lang w:val="en-US"/>
        </w:rPr>
        <w:t>MN</w:t>
      </w:r>
      <w:r>
        <w:t xml:space="preserve">;  </w:t>
      </w:r>
      <w:r>
        <w:rPr>
          <w:lang w:val="en-US"/>
        </w:rPr>
        <w:t>MAON</w:t>
      </w:r>
      <w:r>
        <w:t xml:space="preserve"> – прямоугольник.</w:t>
      </w:r>
    </w:p>
    <w:p w:rsidR="00E37CA6" w:rsidRPr="00431424" w:rsidRDefault="00E37CA6" w:rsidP="007B67F9">
      <w:pPr>
        <w:spacing w:line="240" w:lineRule="atLeast"/>
        <w:ind w:firstLine="567"/>
        <w:rPr>
          <w:rStyle w:val="20"/>
          <w:color w:val="auto"/>
          <w:lang w:val="en-US"/>
        </w:rPr>
      </w:pPr>
      <w:r>
        <w:t xml:space="preserve">2) Найдём длины </w:t>
      </w:r>
      <w:r>
        <w:rPr>
          <w:lang w:val="en-US"/>
        </w:rPr>
        <w:t>AT</w:t>
      </w:r>
      <w:r w:rsidRPr="004847B3">
        <w:t xml:space="preserve"> </w:t>
      </w:r>
      <w:r>
        <w:t xml:space="preserve">и </w:t>
      </w:r>
      <w:r>
        <w:rPr>
          <w:lang w:val="en-US"/>
        </w:rPr>
        <w:t>AL</w:t>
      </w:r>
      <w:r>
        <w:t xml:space="preserve">. </w:t>
      </w:r>
      <w:r>
        <w:rPr>
          <w:lang w:val="en-US"/>
        </w:rPr>
        <w:t>AT</w:t>
      </w:r>
      <w:r>
        <w:t>= у</w:t>
      </w:r>
      <w:r w:rsidRPr="004847B3">
        <w:t xml:space="preserve"> </w:t>
      </w:r>
      <w:r>
        <w:t xml:space="preserve">и </w:t>
      </w:r>
      <w:r>
        <w:rPr>
          <w:lang w:val="en-US"/>
        </w:rPr>
        <w:t>AL</w:t>
      </w:r>
      <w:r>
        <w:t xml:space="preserve"> = у (как отрезки касательных, проведённых из точки А).</w:t>
      </w:r>
      <w:r>
        <w:rPr>
          <w:lang w:val="en-US"/>
        </w:rPr>
        <w:t>CL</w:t>
      </w:r>
      <w:r w:rsidRPr="003257E2">
        <w:t>=</w:t>
      </w:r>
      <w:r>
        <w:rPr>
          <w:lang w:val="en-US"/>
        </w:rPr>
        <w:t>CN</w:t>
      </w:r>
      <w:r w:rsidRPr="003257E2">
        <w:t>=</w:t>
      </w:r>
      <w:r>
        <w:rPr>
          <w:lang w:val="en-US"/>
        </w:rPr>
        <w:t>x</w:t>
      </w:r>
      <w:r>
        <w:t xml:space="preserve"> (как отрезки касательных, проведённых из точки С).Составим систему:</w:t>
      </w:r>
      <w: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13+у=24+х</m:t>
                </m:r>
              </m:e>
              <m:e>
                <m:r>
                  <w:rPr>
                    <w:rFonts w:ascii="Cambria Math" w:hAnsi="Cambria Math"/>
                  </w:rPr>
                  <m:t>х+у=13</m:t>
                </m:r>
              </m:e>
            </m:eqArr>
          </m:e>
        </m:d>
      </m:oMath>
      <w:r>
        <w:t>;   х=1; у=12.</w:t>
      </w:r>
      <w:r>
        <w:br/>
      </w:r>
      <w:r w:rsidRPr="0080200A">
        <w:rPr>
          <w:lang w:val="en-US"/>
        </w:rPr>
        <w:t>3)</w:t>
      </w:r>
      <w:r>
        <w:rPr>
          <w:lang w:val="en-US"/>
        </w:rPr>
        <w:t xml:space="preserve"> </w:t>
      </w:r>
      <w:r>
        <w:t>Найдём</w:t>
      </w:r>
      <w:r w:rsidRPr="0080200A">
        <w:rPr>
          <w:lang w:val="en-US"/>
        </w:rPr>
        <w:t xml:space="preserve"> </w:t>
      </w:r>
      <w:r>
        <w:rPr>
          <w:lang w:val="en-US"/>
        </w:rPr>
        <w:t>MO=AN, AM=5, MN=12+x, MN=13, MO=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25+169</m:t>
            </m:r>
          </m:e>
        </m:rad>
      </m:oMath>
      <w:r>
        <w:rPr>
          <w:lang w:val="en-US"/>
        </w:rPr>
        <w:t>. MO=AN=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194</m:t>
            </m:r>
          </m:e>
        </m:rad>
        <m:r>
          <w:rPr>
            <w:rFonts w:ascii="Cambria Math" w:hAnsi="Cambria Math"/>
            <w:lang w:val="en-US"/>
          </w:rPr>
          <m:t>.</m:t>
        </m:r>
      </m:oMath>
      <w:r w:rsidRPr="006A4B5B">
        <w:rPr>
          <w:lang w:val="en-US"/>
        </w:rPr>
        <w:br/>
        <w:t xml:space="preserve">   </w:t>
      </w:r>
      <w:r>
        <w:t>Ответ</w:t>
      </w:r>
      <w:r w:rsidRPr="006A4B5B">
        <w:rPr>
          <w:lang w:val="en-US"/>
        </w:rPr>
        <w:t xml:space="preserve">: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194</m:t>
            </m:r>
          </m:e>
        </m:rad>
        <m:r>
          <w:rPr>
            <w:rFonts w:ascii="Cambria Math" w:hAnsi="Cambria Math"/>
            <w:lang w:val="en-US"/>
          </w:rPr>
          <m:t>.</m:t>
        </m:r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w:r w:rsidRPr="00431424">
        <w:rPr>
          <w:rStyle w:val="20"/>
          <w:color w:val="auto"/>
        </w:rPr>
        <w:t>Задача</w:t>
      </w:r>
      <w:r w:rsidRPr="00431424">
        <w:rPr>
          <w:rStyle w:val="20"/>
          <w:color w:val="auto"/>
          <w:lang w:val="en-US"/>
        </w:rPr>
        <w:t xml:space="preserve"> </w:t>
      </w:r>
      <w:r w:rsidRPr="00E37CA6">
        <w:rPr>
          <w:rStyle w:val="20"/>
          <w:color w:val="auto"/>
          <w:lang w:val="en-US"/>
        </w:rPr>
        <w:t>5</w:t>
      </w:r>
      <w:r w:rsidRPr="00431424">
        <w:rPr>
          <w:rStyle w:val="20"/>
          <w:color w:val="auto"/>
          <w:lang w:val="en-US"/>
        </w:rPr>
        <w:t>.</w:t>
      </w:r>
    </w:p>
    <w:p w:rsidR="00E37CA6" w:rsidRPr="00DB7BE2" w:rsidRDefault="00E37CA6" w:rsidP="007B67F9">
      <w:pPr>
        <w:spacing w:line="240" w:lineRule="atLeast"/>
        <w:ind w:firstLine="567"/>
        <w:rPr>
          <w:b/>
          <w:u w:val="single"/>
        </w:rPr>
      </w:pPr>
      <w:r w:rsidRPr="00DB7BE2">
        <w:t>Дан круг. Геометрическим построением разделить его на три концентрические фигуры – круг поменьше и два концентрических кольца – так, чтобы площади всех трех фигур были равны между собой.</w:t>
      </w:r>
    </w:p>
    <w:p w:rsidR="00E37CA6" w:rsidRPr="00DB7BE2" w:rsidRDefault="00E37CA6" w:rsidP="007B67F9">
      <w:pPr>
        <w:spacing w:line="240" w:lineRule="atLeast"/>
        <w:ind w:firstLine="567"/>
        <w:rPr>
          <w:b/>
        </w:rPr>
      </w:pPr>
      <w:r w:rsidRPr="00DB7BE2">
        <w:rPr>
          <w:b/>
        </w:rPr>
        <w:t>Построение и решение:</w:t>
      </w:r>
    </w:p>
    <w:p w:rsidR="00E37CA6" w:rsidRPr="00DB7BE2" w:rsidRDefault="00E37CA6" w:rsidP="007B67F9">
      <w:pPr>
        <w:spacing w:line="240" w:lineRule="atLeast"/>
      </w:pPr>
      <w:r w:rsidRPr="00DB7BE2">
        <w:t xml:space="preserve">1) Построим </w:t>
      </w:r>
      <w:r>
        <w:t xml:space="preserve">на радиусе АВ данного круга </w:t>
      </w:r>
      <w:r w:rsidRPr="00DB7BE2">
        <w:t>круг, разделим отрезок АВ</w:t>
      </w:r>
      <w:r>
        <w:t xml:space="preserve"> на три равных отрезка точками </w:t>
      </w:r>
      <w:r>
        <w:rPr>
          <w:lang w:val="en-US"/>
        </w:rPr>
        <w:t>C</w:t>
      </w:r>
      <w:r w:rsidRPr="00AD5831">
        <w:t xml:space="preserve"> </w:t>
      </w:r>
      <w:r w:rsidRPr="00DB7BE2">
        <w:t xml:space="preserve">и </w:t>
      </w:r>
      <w:r w:rsidRPr="00DB7BE2">
        <w:rPr>
          <w:lang w:val="en-US"/>
        </w:rPr>
        <w:t>D</w:t>
      </w:r>
      <w:r w:rsidRPr="00DB7BE2">
        <w:t xml:space="preserve"> (см. рис.</w:t>
      </w:r>
      <w:r>
        <w:t>7</w:t>
      </w:r>
      <w:r w:rsidRPr="00DB7BE2">
        <w:t>),</w:t>
      </w:r>
      <w:r>
        <w:t xml:space="preserve"> через точки </w:t>
      </w:r>
      <w:r>
        <w:rPr>
          <w:lang w:val="en-US"/>
        </w:rPr>
        <w:t>C</w:t>
      </w:r>
      <w:r w:rsidRPr="00DB7BE2">
        <w:t xml:space="preserve"> и </w:t>
      </w:r>
      <w:r w:rsidRPr="00DB7BE2">
        <w:rPr>
          <w:lang w:val="en-US"/>
        </w:rPr>
        <w:t>D</w:t>
      </w:r>
      <w:r w:rsidRPr="00DB7BE2">
        <w:t xml:space="preserve"> проведем перпендикуляры к АВ до пересечения с построенной полуокруж</w:t>
      </w:r>
      <w:r>
        <w:t xml:space="preserve">ностью соответственно в точках </w:t>
      </w:r>
      <w:r w:rsidRPr="00DB7BE2">
        <w:t xml:space="preserve"> </w:t>
      </w:r>
      <w:r>
        <w:rPr>
          <w:lang w:val="en-US"/>
        </w:rPr>
        <w:t>E</w:t>
      </w:r>
      <w:r w:rsidRPr="00AD5831">
        <w:t xml:space="preserve"> </w:t>
      </w:r>
      <w:r w:rsidRPr="00DB7BE2">
        <w:t xml:space="preserve">и </w:t>
      </w:r>
      <w:r w:rsidRPr="00DB7BE2">
        <w:rPr>
          <w:lang w:val="en-US"/>
        </w:rPr>
        <w:t>F</w:t>
      </w:r>
      <w:r w:rsidRPr="00DB7BE2">
        <w:t xml:space="preserve">. </w:t>
      </w:r>
    </w:p>
    <w:p w:rsidR="00E37CA6" w:rsidRPr="00DB7BE2" w:rsidRDefault="00E37CA6" w:rsidP="007B67F9">
      <w:pPr>
        <w:spacing w:line="240" w:lineRule="atLeast"/>
      </w:pPr>
      <w:r w:rsidRPr="00DB7BE2">
        <w:t xml:space="preserve">2) Отрезки </w:t>
      </w:r>
      <w:r w:rsidRPr="00DB7BE2">
        <w:rPr>
          <w:lang w:val="en-US"/>
        </w:rPr>
        <w:t>FB</w:t>
      </w:r>
      <w:r w:rsidRPr="00DB7BE2">
        <w:t xml:space="preserve"> и ЕВ – радиусы искомых окружностей, разделяющих данный круг на попарно равновеликие концентрические кольца. </w:t>
      </w:r>
      <w:r w:rsidRPr="00E37CA6">
        <w:br/>
      </w:r>
      <w:r w:rsidRPr="00DB7BE2">
        <w:t xml:space="preserve"> Докажем это.</w:t>
      </w:r>
    </w:p>
    <w:p w:rsidR="00E37CA6" w:rsidRPr="00DB7BE2" w:rsidRDefault="00E37CA6" w:rsidP="007B67F9">
      <w:pPr>
        <w:spacing w:line="240" w:lineRule="atLeast"/>
        <w:ind w:firstLine="567"/>
        <w:rPr>
          <w:b/>
        </w:rPr>
      </w:pPr>
      <w:r w:rsidRPr="00DB7BE2">
        <w:rPr>
          <w:b/>
        </w:rPr>
        <w:t>Доказательство:</w:t>
      </w:r>
    </w:p>
    <w:p w:rsidR="00E37CA6" w:rsidRPr="00E37CA6" w:rsidRDefault="00E37CA6" w:rsidP="007B67F9">
      <w:pPr>
        <w:spacing w:line="240" w:lineRule="atLeast"/>
        <w:rPr>
          <w:vertAlign w:val="superscript"/>
        </w:rPr>
      </w:pPr>
      <w:r w:rsidRPr="00DB7BE2">
        <w:t>1)</w:t>
      </w:r>
      <w:r w:rsidRPr="00DB7BE2">
        <w:rPr>
          <w:i/>
        </w:rPr>
        <w:t xml:space="preserve"> </w:t>
      </w:r>
      <w:r w:rsidRPr="00DB7BE2">
        <w:rPr>
          <w:lang w:val="en-US"/>
        </w:rPr>
        <w:t>S</w:t>
      </w:r>
      <w:r w:rsidRPr="00DB7BE2">
        <w:rPr>
          <w:vertAlign w:val="subscript"/>
        </w:rPr>
        <w:t>кр.</w:t>
      </w:r>
      <w:r w:rsidRPr="00DB7BE2">
        <w:t>=</w:t>
      </w:r>
      <w:r w:rsidRPr="00DB7BE2">
        <w:rPr>
          <w:position w:val="-6"/>
        </w:rPr>
        <w:object w:dxaOrig="200" w:dyaOrig="220">
          <v:shape id="_x0000_i1042" type="#_x0000_t75" style="width:9.75pt;height:11.25pt" o:ole="" filled="t">
            <v:fill color2="black"/>
            <v:imagedata r:id="rId41" o:title=""/>
          </v:shape>
          <o:OLEObject Type="Embed" ProgID="Equation.3" ShapeID="_x0000_i1042" DrawAspect="Content" ObjectID="_1474985982" r:id="rId42"/>
        </w:object>
      </w:r>
      <w:r w:rsidRPr="00DB7BE2">
        <w:rPr>
          <w:lang w:val="en-US"/>
        </w:rPr>
        <w:t>R</w:t>
      </w:r>
      <w:r w:rsidRPr="00DB7BE2">
        <w:rPr>
          <w:vertAlign w:val="superscript"/>
        </w:rPr>
        <w:t>2</w:t>
      </w:r>
      <w:r w:rsidRPr="00DB7BE2">
        <w:t xml:space="preserve">, где </w:t>
      </w:r>
      <w:r w:rsidRPr="00DB7BE2">
        <w:rPr>
          <w:lang w:val="en-US"/>
        </w:rPr>
        <w:t>R</w:t>
      </w:r>
      <w:r w:rsidRPr="00DB7BE2">
        <w:t xml:space="preserve">=АВ.  </w:t>
      </w:r>
      <w:r w:rsidRPr="00DB7BE2">
        <w:rPr>
          <w:lang w:val="en-US"/>
        </w:rPr>
        <w:t>DB</w:t>
      </w:r>
      <w:r w:rsidRPr="00DB7BE2">
        <w:t>=</w:t>
      </w:r>
      <w:r w:rsidRPr="00DB7BE2">
        <w:rPr>
          <w:position w:val="-24"/>
        </w:rPr>
        <w:object w:dxaOrig="300" w:dyaOrig="620">
          <v:shape id="_x0000_i1043" type="#_x0000_t75" style="width:15.75pt;height:31.5pt" o:ole="" filled="t">
            <v:fill color2="black"/>
            <v:imagedata r:id="rId43" o:title=""/>
          </v:shape>
          <o:OLEObject Type="Embed" ProgID="Equation.3" ShapeID="_x0000_i1043" DrawAspect="Content" ObjectID="_1474985983" r:id="rId44"/>
        </w:object>
      </w:r>
      <w:r w:rsidRPr="00DB7BE2">
        <w:t>; А</w:t>
      </w:r>
      <w:r w:rsidRPr="00DB7BE2">
        <w:rPr>
          <w:lang w:val="en-US"/>
        </w:rPr>
        <w:t>D</w:t>
      </w:r>
      <w:r w:rsidRPr="00DB7BE2">
        <w:t>=</w:t>
      </w:r>
      <w:r w:rsidRPr="00DB7BE2">
        <w:rPr>
          <w:position w:val="-24"/>
        </w:rPr>
        <w:object w:dxaOrig="420" w:dyaOrig="620">
          <v:shape id="_x0000_i1044" type="#_x0000_t75" style="width:21pt;height:31.5pt" o:ole="" filled="t">
            <v:fill color2="black"/>
            <v:imagedata r:id="rId45" o:title=""/>
          </v:shape>
          <o:OLEObject Type="Embed" ProgID="Equation.3" ShapeID="_x0000_i1044" DrawAspect="Content" ObjectID="_1474985984" r:id="rId46"/>
        </w:object>
      </w:r>
      <w:r w:rsidRPr="00DB7BE2">
        <w:t>.                                       Рис.7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10795</wp:posOffset>
            </wp:positionV>
            <wp:extent cx="2038350" cy="1981200"/>
            <wp:effectExtent l="19050" t="0" r="0" b="0"/>
            <wp:wrapTight wrapText="bothSides">
              <wp:wrapPolygon edited="0">
                <wp:start x="-202" y="0"/>
                <wp:lineTo x="-202" y="21392"/>
                <wp:lineTo x="21600" y="21392"/>
                <wp:lineTo x="21600" y="0"/>
                <wp:lineTo x="-202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BE2">
        <w:t xml:space="preserve">2) </w:t>
      </w:r>
      <w:r w:rsidRPr="00DB7BE2">
        <w:rPr>
          <w:lang w:val="en-US"/>
        </w:rPr>
        <w:t>FD</w:t>
      </w:r>
      <w:r w:rsidRPr="00DB7BE2">
        <w:t>=</w:t>
      </w:r>
      <w:r w:rsidRPr="00DB7BE2">
        <w:rPr>
          <w:position w:val="-26"/>
        </w:rPr>
        <w:object w:dxaOrig="1020" w:dyaOrig="700">
          <v:shape id="_x0000_i1045" type="#_x0000_t75" style="width:51.75pt;height:36pt" o:ole="" filled="t">
            <v:fill color2="black"/>
            <v:imagedata r:id="rId48" o:title=""/>
          </v:shape>
          <o:OLEObject Type="Embed" ProgID="Equation.3" ShapeID="_x0000_i1045" DrawAspect="Content" ObjectID="_1474985985" r:id="rId49"/>
        </w:object>
      </w:r>
      <w:r w:rsidRPr="00DB7BE2">
        <w:t xml:space="preserve">– среднее пропорциональное;     </w:t>
      </w:r>
      <w:r w:rsidRPr="00DB7BE2">
        <w:rPr>
          <w:lang w:val="en-US"/>
        </w:rPr>
        <w:t>FD</w:t>
      </w:r>
      <w:r w:rsidRPr="00DB7BE2">
        <w:t>=</w:t>
      </w:r>
      <w:r w:rsidRPr="00DB7BE2">
        <w:rPr>
          <w:position w:val="-24"/>
        </w:rPr>
        <w:object w:dxaOrig="600" w:dyaOrig="680">
          <v:shape id="_x0000_i1046" type="#_x0000_t75" style="width:30pt;height:34.5pt" o:ole="" filled="t">
            <v:fill color2="black"/>
            <v:imagedata r:id="rId50" o:title=""/>
          </v:shape>
          <o:OLEObject Type="Embed" ProgID="Equation.3" ShapeID="_x0000_i1046" DrawAspect="Content" ObjectID="_1474985986" r:id="rId51"/>
        </w:object>
      </w:r>
      <w:r w:rsidRPr="00DB7BE2">
        <w:t>.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t>3) По теореме Пифагора найдем В</w:t>
      </w:r>
      <w:r w:rsidRPr="00DB7BE2">
        <w:rPr>
          <w:lang w:val="en-US"/>
        </w:rPr>
        <w:t>F</w:t>
      </w:r>
      <w:r w:rsidRPr="00DB7BE2">
        <w:t xml:space="preserve"> – гипотенузу ΔВ</w:t>
      </w:r>
      <w:r w:rsidRPr="00DB7BE2">
        <w:rPr>
          <w:lang w:val="en-US"/>
        </w:rPr>
        <w:t>DF</w:t>
      </w:r>
      <w:r w:rsidRPr="00DB7BE2">
        <w:t>.</w: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t>В</w:t>
      </w:r>
      <w:r w:rsidRPr="00DB7BE2">
        <w:rPr>
          <w:lang w:val="en-US"/>
        </w:rPr>
        <w:t>F</w:t>
      </w:r>
      <w:r w:rsidRPr="00DB7BE2">
        <w:t>=</w:t>
      </w:r>
      <w:r w:rsidRPr="00DB7BE2">
        <w:rPr>
          <w:position w:val="-26"/>
        </w:rPr>
        <w:object w:dxaOrig="2900" w:dyaOrig="720">
          <v:shape id="_x0000_i1047" type="#_x0000_t75" style="width:147.75pt;height:37.5pt" o:ole="" filled="t">
            <v:fill color2="black"/>
            <v:imagedata r:id="rId52" o:title=""/>
          </v:shape>
          <o:OLEObject Type="Embed" ProgID="Equation.3" ShapeID="_x0000_i1047" DrawAspect="Content" ObjectID="_1474985987" r:id="rId53"/>
        </w:object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t>4) Площадь круга, концентрического данному,</w:t>
      </w:r>
      <w:r w:rsidRPr="00DB7BE2">
        <w:br/>
      </w:r>
    </w:p>
    <w:p w:rsidR="00E37CA6" w:rsidRPr="00DB7BE2" w:rsidRDefault="00E37CA6" w:rsidP="007B67F9">
      <w:pPr>
        <w:spacing w:line="240" w:lineRule="atLeast"/>
        <w:ind w:firstLine="567"/>
      </w:pPr>
      <w:r w:rsidRPr="00DB7BE2">
        <w:lastRenderedPageBreak/>
        <w:t xml:space="preserve"> с радиусом </w:t>
      </w:r>
      <w:r w:rsidRPr="00DB7BE2">
        <w:rPr>
          <w:lang w:val="en-US"/>
        </w:rPr>
        <w:t>BF</w:t>
      </w:r>
      <w:r w:rsidRPr="00DB7BE2">
        <w:t xml:space="preserve">, равна </w:t>
      </w:r>
      <w:r w:rsidRPr="00DB7BE2">
        <w:rPr>
          <w:position w:val="-24"/>
        </w:rPr>
        <w:object w:dxaOrig="520" w:dyaOrig="660">
          <v:shape id="_x0000_i1048" type="#_x0000_t75" style="width:26.25pt;height:33.75pt" o:ole="" filled="t">
            <v:fill color2="black"/>
            <v:imagedata r:id="rId54" o:title=""/>
          </v:shape>
          <o:OLEObject Type="Embed" ProgID="Equation.3" ShapeID="_x0000_i1048" DrawAspect="Content" ObjectID="_1474985988" r:id="rId55"/>
        </w:object>
      </w:r>
      <w:r w:rsidRPr="00DB7BE2">
        <w:t>,</w:t>
      </w:r>
      <w:r>
        <w:t xml:space="preserve"> что</w:t>
      </w:r>
      <w:r w:rsidRPr="00DB7BE2">
        <w:t xml:space="preserve"> и требовалось.</w:t>
      </w:r>
    </w:p>
    <w:p w:rsidR="00E37CA6" w:rsidRPr="00DB7BE2" w:rsidRDefault="00E37CA6" w:rsidP="007B67F9">
      <w:pPr>
        <w:tabs>
          <w:tab w:val="left" w:pos="5220"/>
        </w:tabs>
        <w:spacing w:line="240" w:lineRule="atLeast"/>
        <w:ind w:firstLine="567"/>
      </w:pPr>
      <w:r w:rsidRPr="00DB7BE2">
        <w:t xml:space="preserve">5) Найдем ВЕ – гипотенузу ΔЕСВ. </w:t>
      </w:r>
    </w:p>
    <w:p w:rsidR="00E37CA6" w:rsidRPr="00DB7BE2" w:rsidRDefault="00E37CA6" w:rsidP="007B67F9">
      <w:pPr>
        <w:tabs>
          <w:tab w:val="left" w:pos="5220"/>
        </w:tabs>
        <w:spacing w:line="240" w:lineRule="atLeast"/>
      </w:pPr>
      <w:r w:rsidRPr="00DB7BE2">
        <w:t>ВЕ</w:t>
      </w:r>
      <w:r w:rsidRPr="00DB7BE2">
        <w:rPr>
          <w:vertAlign w:val="superscript"/>
        </w:rPr>
        <w:t>2</w:t>
      </w:r>
      <w:r w:rsidRPr="00DB7BE2">
        <w:t>=ВС</w:t>
      </w:r>
      <w:r w:rsidRPr="00DB7BE2">
        <w:rPr>
          <w:vertAlign w:val="superscript"/>
        </w:rPr>
        <w:t>2</w:t>
      </w:r>
      <w:r w:rsidRPr="00DB7BE2">
        <w:t>+ЕС</w:t>
      </w:r>
      <w:r w:rsidRPr="00DB7BE2">
        <w:rPr>
          <w:vertAlign w:val="superscript"/>
        </w:rPr>
        <w:t>2</w:t>
      </w:r>
    </w:p>
    <w:p w:rsidR="00E37CA6" w:rsidRPr="00DB7BE2" w:rsidRDefault="00E37CA6" w:rsidP="007B67F9">
      <w:pPr>
        <w:tabs>
          <w:tab w:val="left" w:pos="5220"/>
        </w:tabs>
        <w:spacing w:line="240" w:lineRule="atLeast"/>
      </w:pPr>
      <w:r w:rsidRPr="00DB7BE2">
        <w:t>ВС=А</w:t>
      </w:r>
      <w:r w:rsidRPr="00DB7BE2">
        <w:rPr>
          <w:lang w:val="en-US"/>
        </w:rPr>
        <w:t>D</w:t>
      </w:r>
      <w:r w:rsidRPr="00DB7BE2">
        <w:t>=</w:t>
      </w:r>
      <w:r w:rsidRPr="00DB7BE2">
        <w:rPr>
          <w:position w:val="-24"/>
        </w:rPr>
        <w:object w:dxaOrig="240" w:dyaOrig="620">
          <v:shape id="_x0000_i1049" type="#_x0000_t75" style="width:12pt;height:31.5pt" o:ole="" filled="t">
            <v:fill color2="black"/>
            <v:imagedata r:id="rId56" o:title=""/>
          </v:shape>
          <o:OLEObject Type="Embed" ProgID="Equation.3" ShapeID="_x0000_i1049" DrawAspect="Content" ObjectID="_1474985989" r:id="rId57"/>
        </w:object>
      </w:r>
      <w:r w:rsidRPr="00DB7BE2">
        <w:rPr>
          <w:lang w:val="en-US"/>
        </w:rPr>
        <w:t>R</w:t>
      </w:r>
      <w:r w:rsidRPr="00DB7BE2">
        <w:t>; ЕС=</w:t>
      </w:r>
      <w:r w:rsidRPr="00DB7BE2">
        <w:rPr>
          <w:lang w:val="en-US"/>
        </w:rPr>
        <w:t>FD</w:t>
      </w:r>
      <w:r w:rsidRPr="00DB7BE2">
        <w:t>=</w:t>
      </w:r>
      <w:r w:rsidRPr="00DB7BE2">
        <w:rPr>
          <w:position w:val="-24"/>
        </w:rPr>
        <w:object w:dxaOrig="600" w:dyaOrig="680">
          <v:shape id="_x0000_i1050" type="#_x0000_t75" style="width:30pt;height:34.5pt" o:ole="" filled="t">
            <v:fill color2="black"/>
            <v:imagedata r:id="rId58" o:title=""/>
          </v:shape>
          <o:OLEObject Type="Embed" ProgID="Equation.3" ShapeID="_x0000_i1050" DrawAspect="Content" ObjectID="_1474985990" r:id="rId59"/>
        </w:object>
      </w:r>
      <w:r w:rsidRPr="00DB7BE2">
        <w:t>.</w:t>
      </w:r>
    </w:p>
    <w:p w:rsidR="00E37CA6" w:rsidRPr="00DB7BE2" w:rsidRDefault="00E37CA6" w:rsidP="007B67F9">
      <w:pPr>
        <w:tabs>
          <w:tab w:val="left" w:pos="5220"/>
        </w:tabs>
        <w:spacing w:line="240" w:lineRule="atLeast"/>
      </w:pPr>
      <w:r w:rsidRPr="00DB7BE2">
        <w:t>ВЕ=</w:t>
      </w:r>
      <w:r w:rsidRPr="00DB7BE2">
        <w:rPr>
          <w:position w:val="-26"/>
        </w:rPr>
        <w:object w:dxaOrig="3960" w:dyaOrig="700">
          <v:shape id="_x0000_i1051" type="#_x0000_t75" style="width:201.75pt;height:36pt" o:ole="" filled="t">
            <v:fill color2="black"/>
            <v:imagedata r:id="rId60" o:title=""/>
          </v:shape>
          <o:OLEObject Type="Embed" ProgID="Equation.3" ShapeID="_x0000_i1051" DrawAspect="Content" ObjectID="_1474985991" r:id="rId61"/>
        </w:object>
      </w:r>
      <w:r w:rsidRPr="00DB7BE2">
        <w:t>.</w:t>
      </w:r>
    </w:p>
    <w:p w:rsidR="00E37CA6" w:rsidRPr="00DB7BE2" w:rsidRDefault="00E37CA6" w:rsidP="007B67F9">
      <w:pPr>
        <w:tabs>
          <w:tab w:val="left" w:pos="5220"/>
        </w:tabs>
        <w:spacing w:line="240" w:lineRule="atLeast"/>
      </w:pPr>
      <w:r w:rsidRPr="00DB7BE2">
        <w:rPr>
          <w:lang w:val="en-US"/>
        </w:rPr>
        <w:t>S</w:t>
      </w:r>
      <w:r w:rsidRPr="00DB7BE2">
        <w:t xml:space="preserve"> круга, концентрического данному, с радиусом ВЕ, равна </w:t>
      </w:r>
      <w:r w:rsidRPr="00DB7BE2">
        <w:rPr>
          <w:position w:val="-24"/>
        </w:rPr>
        <w:object w:dxaOrig="660" w:dyaOrig="620">
          <v:shape id="_x0000_i1052" type="#_x0000_t75" style="width:33.75pt;height:31.5pt" o:ole="" filled="t">
            <v:fill color2="black"/>
            <v:imagedata r:id="rId62" o:title=""/>
          </v:shape>
          <o:OLEObject Type="Embed" ProgID="Equation.3" ShapeID="_x0000_i1052" DrawAspect="Content" ObjectID="_1474985992" r:id="rId63"/>
        </w:object>
      </w:r>
      <w:r w:rsidRPr="00DB7BE2">
        <w:t>, как и требовалось.</w:t>
      </w:r>
    </w:p>
    <w:p w:rsidR="00E37CA6" w:rsidRPr="00DB7BE2" w:rsidRDefault="00E37CA6" w:rsidP="007B67F9">
      <w:pPr>
        <w:tabs>
          <w:tab w:val="left" w:pos="5220"/>
        </w:tabs>
        <w:spacing w:line="240" w:lineRule="atLeast"/>
        <w:rPr>
          <w:b/>
        </w:rPr>
      </w:pPr>
      <w:r w:rsidRPr="00DB7BE2">
        <w:t xml:space="preserve">6) Площадь каждого из колец равна </w:t>
      </w:r>
      <w:r w:rsidRPr="00DB7BE2">
        <w:rPr>
          <w:position w:val="-24"/>
        </w:rPr>
        <w:object w:dxaOrig="520" w:dyaOrig="660">
          <v:shape id="_x0000_i1053" type="#_x0000_t75" style="width:26.25pt;height:33.75pt" o:ole="" filled="t">
            <v:fill color2="black"/>
            <v:imagedata r:id="rId64" o:title=""/>
          </v:shape>
          <o:OLEObject Type="Embed" ProgID="Equation.3" ShapeID="_x0000_i1053" DrawAspect="Content" ObjectID="_1474985993" r:id="rId65"/>
        </w:object>
      </w:r>
      <w:r w:rsidRPr="00DB7BE2">
        <w:t>.</w:t>
      </w:r>
    </w:p>
    <w:p w:rsidR="00E37CA6" w:rsidRPr="00AD5831" w:rsidRDefault="00E37CA6" w:rsidP="007B67F9">
      <w:pPr>
        <w:pStyle w:val="2"/>
        <w:rPr>
          <w:color w:val="auto"/>
        </w:rPr>
      </w:pPr>
      <w:r w:rsidRPr="00AD5831">
        <w:rPr>
          <w:color w:val="auto"/>
        </w:rPr>
        <w:t>Задача 6.</w:t>
      </w:r>
    </w:p>
    <w:p w:rsidR="00E37CA6" w:rsidRPr="00DB7BE2" w:rsidRDefault="00E37CA6" w:rsidP="007B67F9">
      <w:pPr>
        <w:spacing w:line="240" w:lineRule="atLeast"/>
      </w:pPr>
      <w:r w:rsidRPr="00DB7BE2">
        <w:rPr>
          <w:b/>
        </w:rPr>
        <w:t>Построить</w:t>
      </w:r>
      <w:r w:rsidRPr="00DB7BE2">
        <w:t xml:space="preserve"> прямоугольный треугольник по медианам, проведенным к катетам.                                                                                          </w:t>
      </w:r>
    </w:p>
    <w:p w:rsidR="00E37CA6" w:rsidRDefault="00E37CA6" w:rsidP="007B67F9">
      <w:pPr>
        <w:spacing w:line="240" w:lineRule="atLeast"/>
        <w:rPr>
          <w:b/>
          <w:u w:val="single"/>
        </w:rPr>
      </w:pPr>
      <w:r w:rsidRPr="00DB7BE2">
        <w:rPr>
          <w:b/>
        </w:rPr>
        <w:t>Построение:</w:t>
      </w:r>
    </w:p>
    <w:p w:rsidR="00E37CA6" w:rsidRPr="00DB7BE2" w:rsidRDefault="00E37CA6" w:rsidP="007B67F9">
      <w:pPr>
        <w:pStyle w:val="a7"/>
      </w:pPr>
      <w:r w:rsidRPr="00DB7BE2">
        <w:t xml:space="preserve">1) На </w:t>
      </w:r>
      <w:r w:rsidRPr="00DB7BE2">
        <w:rPr>
          <w:lang w:val="en-US"/>
        </w:rPr>
        <w:t>m</w:t>
      </w:r>
      <w:r w:rsidRPr="00DB7BE2">
        <w:rPr>
          <w:vertAlign w:val="subscript"/>
          <w:lang w:val="en-US"/>
        </w:rPr>
        <w:t>a</w:t>
      </w:r>
      <w:r w:rsidRPr="00DB7BE2">
        <w:t xml:space="preserve"> = АЕ, как на диаметре, построим полуокружность. См.  рис. 8.</w:t>
      </w:r>
    </w:p>
    <w:p w:rsidR="00E37CA6" w:rsidRPr="00AD5831" w:rsidRDefault="00E37CA6" w:rsidP="007B67F9">
      <w:pPr>
        <w:spacing w:after="20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1096645</wp:posOffset>
            </wp:positionV>
            <wp:extent cx="1886585" cy="1533525"/>
            <wp:effectExtent l="19050" t="0" r="0" b="0"/>
            <wp:wrapTight wrapText="bothSides">
              <wp:wrapPolygon edited="0">
                <wp:start x="-218" y="0"/>
                <wp:lineTo x="-218" y="21466"/>
                <wp:lineTo x="21593" y="21466"/>
                <wp:lineTo x="21593" y="0"/>
                <wp:lineTo x="-218" y="0"/>
              </wp:wrapPolygon>
            </wp:wrapTight>
            <wp:docPr id="16" name="Рисунок 16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BE2">
        <w:t xml:space="preserve">2) Продолжим </w:t>
      </w:r>
      <w:r w:rsidRPr="00DB7BE2">
        <w:rPr>
          <w:lang w:val="en-US"/>
        </w:rPr>
        <w:t>m</w:t>
      </w:r>
      <w:r w:rsidRPr="00DB7BE2">
        <w:rPr>
          <w:vertAlign w:val="subscript"/>
          <w:lang w:val="en-US"/>
        </w:rPr>
        <w:t>a</w:t>
      </w:r>
      <w:r w:rsidRPr="00DB7BE2">
        <w:t xml:space="preserve"> так, чтобы </w:t>
      </w:r>
      <w:r w:rsidRPr="00DB7BE2">
        <w:rPr>
          <w:lang w:val="en-US"/>
        </w:rPr>
        <w:t>ED</w:t>
      </w:r>
      <w:r w:rsidRPr="00DB7BE2">
        <w:t>=</w:t>
      </w:r>
      <w:r w:rsidRPr="00DB7BE2">
        <w:rPr>
          <w:position w:val="-24"/>
        </w:rPr>
        <w:object w:dxaOrig="220" w:dyaOrig="620">
          <v:shape id="_x0000_i1054" type="#_x0000_t75" style="width:11.25pt;height:31.5pt" o:ole="" filled="t">
            <v:fill color2="black"/>
            <v:imagedata r:id="rId67" o:title=""/>
          </v:shape>
          <o:OLEObject Type="Embed" ProgID="Equation.3" ShapeID="_x0000_i1054" DrawAspect="Content" ObjectID="_1474985994" r:id="rId68"/>
        </w:object>
      </w:r>
      <w:r w:rsidRPr="00DB7BE2">
        <w:rPr>
          <w:lang w:val="en-US"/>
        </w:rPr>
        <w:t>m</w:t>
      </w:r>
      <w:r w:rsidRPr="00DB7BE2">
        <w:rPr>
          <w:vertAlign w:val="subscript"/>
          <w:lang w:val="en-US"/>
        </w:rPr>
        <w:t>a</w:t>
      </w:r>
      <w:r w:rsidRPr="00DB7BE2">
        <w:t>.</w:t>
      </w:r>
      <w:r>
        <w:t xml:space="preserve">  </w:t>
      </w:r>
      <w:r w:rsidRPr="00DB7BE2">
        <w:t>3) Проведем дугу окружности с центром в (∙)</w:t>
      </w:r>
      <w:r w:rsidRPr="00DB7BE2">
        <w:rPr>
          <w:lang w:val="en-US"/>
        </w:rPr>
        <w:t>D</w:t>
      </w:r>
      <w:r w:rsidRPr="00DB7BE2">
        <w:t xml:space="preserve"> и радиусом </w:t>
      </w:r>
      <w:r w:rsidRPr="00DB7BE2">
        <w:rPr>
          <w:position w:val="-24"/>
        </w:rPr>
        <w:object w:dxaOrig="240" w:dyaOrig="620">
          <v:shape id="_x0000_i1055" type="#_x0000_t75" style="width:12pt;height:31.5pt" o:ole="" filled="t">
            <v:fill color2="black"/>
            <v:imagedata r:id="rId69" o:title=""/>
          </v:shape>
          <o:OLEObject Type="Embed" ProgID="Equation.3" ShapeID="_x0000_i1055" DrawAspect="Content" ObjectID="_1474985995" r:id="rId70"/>
        </w:object>
      </w:r>
      <w:r w:rsidRPr="00DB7BE2">
        <w:rPr>
          <w:lang w:val="en-US"/>
        </w:rPr>
        <w:t>m</w:t>
      </w:r>
      <w:r w:rsidRPr="00DB7BE2">
        <w:rPr>
          <w:vertAlign w:val="subscript"/>
          <w:lang w:val="en-US"/>
        </w:rPr>
        <w:t>b</w:t>
      </w:r>
      <w:r w:rsidRPr="00DB7BE2">
        <w:t xml:space="preserve">. 4) С </w:t>
      </w:r>
      <w:r w:rsidR="007B67F9">
        <w:t>–</w:t>
      </w:r>
      <w:r w:rsidRPr="00DB7BE2">
        <w:t xml:space="preserve"> это  точка пересечения дуги и полуокружности  и является вершиной прямого угла искомого треугольника.  </w:t>
      </w:r>
      <w:r w:rsidRPr="00AD5831">
        <w:rPr>
          <w:b/>
        </w:rPr>
        <w:t>Рис.8</w:t>
      </w:r>
    </w:p>
    <w:p w:rsidR="00E37CA6" w:rsidRPr="00DB7BE2" w:rsidRDefault="00E37CA6" w:rsidP="007B67F9">
      <w:pPr>
        <w:pStyle w:val="a7"/>
      </w:pPr>
      <w:r w:rsidRPr="00DB7BE2">
        <w:t xml:space="preserve">                                                                                           </w:t>
      </w:r>
    </w:p>
    <w:p w:rsidR="00E37CA6" w:rsidRPr="00DB7BE2" w:rsidRDefault="00E37CA6" w:rsidP="007B67F9">
      <w:pPr>
        <w:spacing w:line="240" w:lineRule="atLeast"/>
        <w:ind w:firstLine="567"/>
      </w:pPr>
      <w:r>
        <w:t xml:space="preserve">   </w:t>
      </w: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</w:p>
    <w:p w:rsidR="00E37CA6" w:rsidRPr="00DB7BE2" w:rsidRDefault="00E37CA6" w:rsidP="007B67F9">
      <w:pPr>
        <w:spacing w:line="240" w:lineRule="atLeast"/>
        <w:ind w:firstLine="567"/>
      </w:pPr>
      <w:r w:rsidRPr="00DB7BE2">
        <w:t xml:space="preserve">  </w:t>
      </w:r>
    </w:p>
    <w:p w:rsidR="00E37CA6" w:rsidRDefault="00E37CA6" w:rsidP="007B67F9">
      <w:pPr>
        <w:spacing w:line="240" w:lineRule="atLeast"/>
        <w:ind w:firstLine="567"/>
      </w:pPr>
    </w:p>
    <w:p w:rsidR="00E37CA6" w:rsidRDefault="00E37CA6" w:rsidP="007B67F9">
      <w:pPr>
        <w:spacing w:after="24" w:line="360" w:lineRule="auto"/>
      </w:pPr>
      <w:r w:rsidRPr="00E21DEC">
        <w:rPr>
          <w:b/>
        </w:rPr>
        <w:t>Задача-проблема</w:t>
      </w:r>
      <w:r>
        <w:rPr>
          <w:b/>
        </w:rPr>
        <w:t xml:space="preserve">. </w:t>
      </w:r>
      <w:r w:rsidRPr="00E21DEC">
        <w:t>На окружности даны три точки, которые являются точками пересечения медианы, высоты и биссектрисы одного и того же угла, вписанного треугольника.</w:t>
      </w:r>
      <w:r>
        <w:rPr>
          <w:b/>
        </w:rPr>
        <w:br/>
      </w:r>
      <w:r w:rsidRPr="00E21DEC">
        <w:rPr>
          <w:b/>
        </w:rPr>
        <w:t xml:space="preserve">Проблема: </w:t>
      </w:r>
      <w:r w:rsidRPr="00E21DEC">
        <w:t xml:space="preserve">восстановить треугольник. </w:t>
      </w:r>
      <w:r>
        <w:br/>
      </w:r>
      <w:r w:rsidR="00F66AC0">
        <w:t xml:space="preserve">Построение: </w:t>
      </w:r>
      <w:r w:rsidRPr="002D73CC">
        <w:t xml:space="preserve">1) Соединим </w:t>
      </w:r>
      <w:r w:rsidRPr="002D73CC">
        <w:rPr>
          <w:lang w:val="en-US"/>
        </w:rPr>
        <w:t>N</w:t>
      </w:r>
      <w:r w:rsidRPr="002D73CC">
        <w:t xml:space="preserve"> и О.</w:t>
      </w:r>
      <w:r w:rsidR="00F66AC0" w:rsidRPr="00F66AC0">
        <w:t xml:space="preserve"> </w:t>
      </w:r>
      <w:r w:rsidR="00F66AC0">
        <w:t xml:space="preserve">(Рис.9) </w:t>
      </w:r>
      <w:r w:rsidRPr="002D73CC">
        <w:t xml:space="preserve"> 2) Проводим МВ параллельно </w:t>
      </w:r>
      <w:r w:rsidRPr="002D73CC">
        <w:rPr>
          <w:lang w:val="en-US"/>
        </w:rPr>
        <w:t>NO</w:t>
      </w:r>
      <w:r w:rsidRPr="002D73CC">
        <w:t xml:space="preserve">. 3) Соединим </w:t>
      </w:r>
      <w:r w:rsidR="00F66AC0">
        <w:br/>
      </w:r>
      <w:r w:rsidRPr="002D73CC">
        <w:rPr>
          <w:lang w:val="en-US"/>
        </w:rPr>
        <w:t>B</w:t>
      </w:r>
      <w:r w:rsidRPr="002D73CC">
        <w:t xml:space="preserve"> и  </w:t>
      </w:r>
      <w:r w:rsidRPr="002D73CC">
        <w:rPr>
          <w:lang w:val="en-US"/>
        </w:rPr>
        <w:t>P</w:t>
      </w:r>
      <w:r w:rsidR="00F66AC0">
        <w:t xml:space="preserve"> </w:t>
      </w:r>
      <w:r w:rsidR="00F66AC0" w:rsidRPr="002D73CC">
        <w:t xml:space="preserve">4) Проводим АС перпендикулярно </w:t>
      </w:r>
      <w:r w:rsidR="00F66AC0" w:rsidRPr="002D73CC">
        <w:rPr>
          <w:lang w:val="en-US"/>
        </w:rPr>
        <w:t>NO</w:t>
      </w:r>
      <w:r w:rsidR="00F66AC0" w:rsidRPr="002D73CC">
        <w:t xml:space="preserve">. </w:t>
      </w:r>
      <w:r w:rsidR="00F66AC0" w:rsidRPr="002D73CC">
        <w:br/>
      </w:r>
    </w:p>
    <w:p w:rsidR="00F66AC0" w:rsidRPr="00AD5831" w:rsidRDefault="00F66AC0" w:rsidP="007B67F9">
      <w:pPr>
        <w:spacing w:after="24" w:line="360" w:lineRule="auto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419225" cy="1451627"/>
            <wp:effectExtent l="19050" t="0" r="9525" b="0"/>
            <wp:docPr id="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95" cy="14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AC0">
        <w:rPr>
          <w:b/>
        </w:rPr>
        <w:t xml:space="preserve"> </w:t>
      </w:r>
      <w:r w:rsidRPr="00AD5831">
        <w:rPr>
          <w:b/>
        </w:rPr>
        <w:t>Доказательство.</w:t>
      </w:r>
    </w:p>
    <w:p w:rsidR="000E2726" w:rsidRPr="00E37CA6" w:rsidRDefault="00F66AC0" w:rsidP="007B67F9">
      <w:pPr>
        <w:spacing w:after="24" w:line="360" w:lineRule="auto"/>
      </w:pPr>
      <w:r>
        <w:t xml:space="preserve">1) </w:t>
      </w:r>
      <w:r w:rsidRPr="002D73CC">
        <w:rPr>
          <w:lang w:val="en-US"/>
        </w:rPr>
        <w:t>AN</w:t>
      </w:r>
      <w:r w:rsidRPr="002D73CC">
        <w:t>=</w:t>
      </w:r>
      <w:r w:rsidRPr="002D73CC">
        <w:rPr>
          <w:lang w:val="en-US"/>
        </w:rPr>
        <w:t>NC</w:t>
      </w:r>
      <w:r w:rsidRPr="002D73CC">
        <w:t xml:space="preserve">.  2) </w:t>
      </w:r>
      <w:r w:rsidRPr="002D73CC">
        <w:rPr>
          <w:lang w:val="en-US"/>
        </w:rPr>
        <w:t>AK</w:t>
      </w:r>
      <w:r w:rsidRPr="002D73CC">
        <w:t>=</w:t>
      </w:r>
      <w:r w:rsidRPr="002D73CC">
        <w:rPr>
          <w:lang w:val="en-US"/>
        </w:rPr>
        <w:t>KC</w:t>
      </w:r>
      <w:r w:rsidRPr="002D73CC">
        <w:t xml:space="preserve">. 3)  </w:t>
      </w:r>
      <w:r w:rsidRPr="002D73CC">
        <w:rPr>
          <w:lang w:val="en-US"/>
        </w:rPr>
        <w:t>MB</w:t>
      </w:r>
      <w:r w:rsidRPr="002D73CC">
        <w:t xml:space="preserve"> параллельно </w:t>
      </w:r>
      <w:r w:rsidRPr="002D73CC">
        <w:rPr>
          <w:lang w:val="en-US"/>
        </w:rPr>
        <w:t>NO</w:t>
      </w:r>
      <w:r w:rsidRPr="002D73CC">
        <w:t xml:space="preserve">, т.е. </w:t>
      </w:r>
      <w:r w:rsidRPr="002D73CC">
        <w:rPr>
          <w:lang w:val="en-US"/>
        </w:rPr>
        <w:t>MB</w:t>
      </w:r>
      <w:r w:rsidRPr="002D73CC">
        <w:t xml:space="preserve"> перпендикулярно АС.</w:t>
      </w:r>
      <w:r w:rsidR="007B67F9" w:rsidRPr="00E37CA6">
        <w:t xml:space="preserve"> </w:t>
      </w:r>
    </w:p>
    <w:sectPr w:rsidR="000E2726" w:rsidRPr="00E37CA6" w:rsidSect="000E2726">
      <w:footerReference w:type="defaul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5C" w:rsidRDefault="00F3595C" w:rsidP="00321FB6">
      <w:r>
        <w:separator/>
      </w:r>
    </w:p>
  </w:endnote>
  <w:endnote w:type="continuationSeparator" w:id="0">
    <w:p w:rsidR="00F3595C" w:rsidRDefault="00F3595C" w:rsidP="0032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665"/>
      <w:docPartObj>
        <w:docPartGallery w:val="Page Numbers (Bottom of Page)"/>
        <w:docPartUnique/>
      </w:docPartObj>
    </w:sdtPr>
    <w:sdtContent>
      <w:p w:rsidR="002029AA" w:rsidRDefault="00E25BAD">
        <w:pPr>
          <w:pStyle w:val="a5"/>
          <w:jc w:val="right"/>
        </w:pPr>
        <w:r>
          <w:fldChar w:fldCharType="begin"/>
        </w:r>
        <w:r w:rsidR="00E37CA6">
          <w:instrText xml:space="preserve"> PAGE   \* MERGEFORMAT </w:instrText>
        </w:r>
        <w:r>
          <w:fldChar w:fldCharType="separate"/>
        </w:r>
        <w:r w:rsidR="007B67F9">
          <w:rPr>
            <w:noProof/>
          </w:rPr>
          <w:t>1</w:t>
        </w:r>
        <w:r>
          <w:fldChar w:fldCharType="end"/>
        </w:r>
      </w:p>
    </w:sdtContent>
  </w:sdt>
  <w:p w:rsidR="007330A2" w:rsidRDefault="00F359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5C" w:rsidRDefault="00F3595C" w:rsidP="00321FB6">
      <w:r>
        <w:separator/>
      </w:r>
    </w:p>
  </w:footnote>
  <w:footnote w:type="continuationSeparator" w:id="0">
    <w:p w:rsidR="00F3595C" w:rsidRDefault="00F3595C" w:rsidP="00321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A6"/>
    <w:rsid w:val="000E2726"/>
    <w:rsid w:val="00145756"/>
    <w:rsid w:val="001F7412"/>
    <w:rsid w:val="00255D97"/>
    <w:rsid w:val="002E0BFB"/>
    <w:rsid w:val="00321FB6"/>
    <w:rsid w:val="00347EAE"/>
    <w:rsid w:val="00390DDD"/>
    <w:rsid w:val="00725A2E"/>
    <w:rsid w:val="007B67F9"/>
    <w:rsid w:val="00985B44"/>
    <w:rsid w:val="00BD4210"/>
    <w:rsid w:val="00BE6370"/>
    <w:rsid w:val="00C24C43"/>
    <w:rsid w:val="00C2512F"/>
    <w:rsid w:val="00CD24A9"/>
    <w:rsid w:val="00D478D7"/>
    <w:rsid w:val="00DF2BB1"/>
    <w:rsid w:val="00E25BAD"/>
    <w:rsid w:val="00E37CA6"/>
    <w:rsid w:val="00E947EF"/>
    <w:rsid w:val="00EE0E0B"/>
    <w:rsid w:val="00F3595C"/>
    <w:rsid w:val="00F42E23"/>
    <w:rsid w:val="00F6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C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7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7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A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BD4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jpeg"/><Relationship Id="rId42" Type="http://schemas.openxmlformats.org/officeDocument/2006/relationships/oleObject" Target="embeddings/oleObject18.bin"/><Relationship Id="rId47" Type="http://schemas.openxmlformats.org/officeDocument/2006/relationships/image" Target="media/image22.png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jpeg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5.jpeg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5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</cp:lastModifiedBy>
  <cp:revision>2</cp:revision>
  <cp:lastPrinted>2014-06-26T12:35:00Z</cp:lastPrinted>
  <dcterms:created xsi:type="dcterms:W3CDTF">2014-10-16T13:32:00Z</dcterms:created>
  <dcterms:modified xsi:type="dcterms:W3CDTF">2014-10-16T13:32:00Z</dcterms:modified>
</cp:coreProperties>
</file>