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49" w:rsidRDefault="00845949" w:rsidP="00845949">
      <w:r>
        <w:t>Леонтьева Марина Алексеевна  275-187-588</w:t>
      </w:r>
    </w:p>
    <w:p w:rsidR="00393FE3" w:rsidRDefault="00E426E2" w:rsidP="003857D8">
      <w:r>
        <w:t>Приложение 4</w:t>
      </w:r>
    </w:p>
    <w:p w:rsidR="003857D8" w:rsidRPr="003857D8" w:rsidRDefault="003857D8" w:rsidP="003857D8">
      <w:r w:rsidRPr="003857D8">
        <w:t xml:space="preserve">Список литературы </w:t>
      </w:r>
    </w:p>
    <w:p w:rsidR="003857D8" w:rsidRPr="003857D8" w:rsidRDefault="003857D8" w:rsidP="003857D8">
      <w:r w:rsidRPr="003857D8">
        <w:t xml:space="preserve">1.Быков А.К. Проблемы патриотического воспитания //Педагогика, 2006. . –№ 2, . –с.374. </w:t>
      </w:r>
    </w:p>
    <w:p w:rsidR="003857D8" w:rsidRPr="003857D8" w:rsidRDefault="003857D8" w:rsidP="003857D8">
      <w:r w:rsidRPr="003857D8">
        <w:t xml:space="preserve">2.Солдатенков А.Д. Опыт изучения результативности патриотического воспитания школьников// Советская педагогика. – 1974. - № 10. – С. 46-52/50. </w:t>
      </w:r>
    </w:p>
    <w:p w:rsidR="003857D8" w:rsidRPr="003857D8" w:rsidRDefault="003857D8" w:rsidP="003857D8">
      <w:r w:rsidRPr="003857D8">
        <w:t xml:space="preserve">3.Дробницкий О.Г. Проблемы нравственности / О.Г. </w:t>
      </w:r>
      <w:proofErr w:type="spellStart"/>
      <w:r w:rsidRPr="003857D8">
        <w:t>Дробницкий</w:t>
      </w:r>
      <w:proofErr w:type="spellEnd"/>
      <w:r w:rsidRPr="003857D8">
        <w:t xml:space="preserve">; АН СССР, </w:t>
      </w:r>
      <w:proofErr w:type="spellStart"/>
      <w:r w:rsidRPr="003857D8">
        <w:t>Ин-т</w:t>
      </w:r>
      <w:proofErr w:type="spellEnd"/>
      <w:r w:rsidRPr="003857D8">
        <w:t xml:space="preserve"> философии. – М.: Наука, 1977. – 333 </w:t>
      </w:r>
      <w:proofErr w:type="gramStart"/>
      <w:r w:rsidRPr="003857D8">
        <w:t>с</w:t>
      </w:r>
      <w:proofErr w:type="gramEnd"/>
      <w:r w:rsidRPr="003857D8">
        <w:t>.</w:t>
      </w:r>
    </w:p>
    <w:p w:rsidR="003857D8" w:rsidRPr="003857D8" w:rsidRDefault="003857D8" w:rsidP="003857D8">
      <w:r w:rsidRPr="003857D8">
        <w:t xml:space="preserve">4.Терентий М.А. Теория и практика патриотического и интернационального воспитания подрастающего поколения. – Кишинев: </w:t>
      </w:r>
      <w:proofErr w:type="spellStart"/>
      <w:r w:rsidRPr="003857D8">
        <w:t>Штиница</w:t>
      </w:r>
      <w:proofErr w:type="spellEnd"/>
      <w:r w:rsidRPr="003857D8">
        <w:t>, 1978. – 275 с.</w:t>
      </w:r>
    </w:p>
    <w:p w:rsidR="003857D8" w:rsidRPr="003857D8" w:rsidRDefault="003857D8" w:rsidP="003857D8">
      <w:r w:rsidRPr="003857D8">
        <w:t xml:space="preserve">5.Суходолова Т.М. Организационно-педагогические основы взаимодействия школы, семьи, общественности в патриотическом воспитании старшеклассников: </w:t>
      </w:r>
      <w:proofErr w:type="spellStart"/>
      <w:r w:rsidRPr="003857D8">
        <w:t>Автореф</w:t>
      </w:r>
      <w:proofErr w:type="spellEnd"/>
      <w:r w:rsidRPr="003857D8">
        <w:t xml:space="preserve">. </w:t>
      </w:r>
      <w:proofErr w:type="spellStart"/>
      <w:r w:rsidRPr="003857D8">
        <w:t>дис</w:t>
      </w:r>
      <w:proofErr w:type="spellEnd"/>
      <w:r w:rsidRPr="003857D8">
        <w:t xml:space="preserve">. канд. </w:t>
      </w:r>
      <w:proofErr w:type="spellStart"/>
      <w:r w:rsidRPr="003857D8">
        <w:t>пед</w:t>
      </w:r>
      <w:proofErr w:type="spellEnd"/>
      <w:r w:rsidRPr="003857D8">
        <w:t xml:space="preserve">. наук. – Челябинск, 1975. – 27 </w:t>
      </w:r>
      <w:proofErr w:type="gramStart"/>
      <w:r w:rsidRPr="003857D8">
        <w:t>с</w:t>
      </w:r>
      <w:proofErr w:type="gramEnd"/>
      <w:r w:rsidRPr="003857D8">
        <w:t>.</w:t>
      </w:r>
    </w:p>
    <w:p w:rsidR="003857D8" w:rsidRPr="003857D8" w:rsidRDefault="003857D8" w:rsidP="003857D8">
      <w:r w:rsidRPr="003857D8">
        <w:t xml:space="preserve">6.Максимов В.Г. Педагогическая диагностика в школе: Учеб. Пособие для студ. </w:t>
      </w:r>
      <w:proofErr w:type="spellStart"/>
      <w:r w:rsidRPr="003857D8">
        <w:t>Высш</w:t>
      </w:r>
      <w:proofErr w:type="spellEnd"/>
      <w:r w:rsidRPr="003857D8">
        <w:t xml:space="preserve">. </w:t>
      </w:r>
      <w:proofErr w:type="spellStart"/>
      <w:r w:rsidRPr="003857D8">
        <w:t>учеб</w:t>
      </w:r>
      <w:proofErr w:type="gramStart"/>
      <w:r w:rsidRPr="003857D8">
        <w:t>.з</w:t>
      </w:r>
      <w:proofErr w:type="gramEnd"/>
      <w:r w:rsidRPr="003857D8">
        <w:t>аведений</w:t>
      </w:r>
      <w:proofErr w:type="spellEnd"/>
      <w:r w:rsidRPr="003857D8">
        <w:t>.—М.: Издательский центр «Академия», 2002.—272 с.</w:t>
      </w:r>
    </w:p>
    <w:p w:rsidR="003857D8" w:rsidRPr="003857D8" w:rsidRDefault="003857D8" w:rsidP="003857D8">
      <w:r w:rsidRPr="003857D8">
        <w:t>7.Российский патриотизм: истоки, содержание, воспитание в современных условиях. Учеб</w:t>
      </w:r>
      <w:proofErr w:type="gramStart"/>
      <w:r w:rsidRPr="003857D8">
        <w:t>.</w:t>
      </w:r>
      <w:proofErr w:type="gramEnd"/>
      <w:r w:rsidRPr="003857D8">
        <w:t xml:space="preserve"> </w:t>
      </w:r>
      <w:proofErr w:type="gramStart"/>
      <w:r w:rsidRPr="003857D8">
        <w:t>п</w:t>
      </w:r>
      <w:proofErr w:type="gramEnd"/>
      <w:r w:rsidRPr="003857D8">
        <w:t xml:space="preserve">особие / А.Н. </w:t>
      </w:r>
      <w:proofErr w:type="spellStart"/>
      <w:r w:rsidRPr="003857D8">
        <w:t>Вырщиков</w:t>
      </w:r>
      <w:proofErr w:type="spellEnd"/>
      <w:r w:rsidRPr="003857D8">
        <w:t xml:space="preserve">, С.Н.Климов, </w:t>
      </w:r>
      <w:proofErr w:type="spellStart"/>
      <w:r w:rsidRPr="003857D8">
        <w:t>М.Б.Кусмарцев</w:t>
      </w:r>
      <w:proofErr w:type="spellEnd"/>
      <w:r w:rsidRPr="003857D8">
        <w:t xml:space="preserve">, И.В.Метлик / под общ. Ред. А.К.Быкова и </w:t>
      </w:r>
      <w:proofErr w:type="spellStart"/>
      <w:r w:rsidRPr="003857D8">
        <w:t>В.И.Лутовинова</w:t>
      </w:r>
      <w:proofErr w:type="spellEnd"/>
      <w:r w:rsidRPr="003857D8">
        <w:t>. - М.: Изд. «Планета», 2010.—336с. – (Воспитательная работа)</w:t>
      </w:r>
    </w:p>
    <w:p w:rsidR="003857D8" w:rsidRPr="003857D8" w:rsidRDefault="003857D8" w:rsidP="003857D8">
      <w:r w:rsidRPr="003857D8">
        <w:t xml:space="preserve">8.Микрюков В.Ю. Военно-патриотическое воспитание в школе: 1-11 классы. – М.:ВАКО, 2009. – 192с. _ </w:t>
      </w:r>
      <w:proofErr w:type="gramStart"/>
      <w:r w:rsidRPr="003857D8">
        <w:t>( Педагогика.</w:t>
      </w:r>
      <w:proofErr w:type="gramEnd"/>
      <w:r w:rsidRPr="003857D8">
        <w:t xml:space="preserve"> Психология. Управление</w:t>
      </w:r>
      <w:proofErr w:type="gramStart"/>
      <w:r w:rsidRPr="003857D8">
        <w:t xml:space="preserve"> )</w:t>
      </w:r>
      <w:proofErr w:type="gramEnd"/>
      <w:r w:rsidRPr="003857D8">
        <w:t>.</w:t>
      </w:r>
    </w:p>
    <w:p w:rsidR="003857D8" w:rsidRPr="003857D8" w:rsidRDefault="003857D8" w:rsidP="003857D8">
      <w:r w:rsidRPr="003857D8">
        <w:t xml:space="preserve">9. Патриотическое воспитание: система работы, планирование, конспекты уроков, разработки занятий / авт.-сост. </w:t>
      </w:r>
      <w:proofErr w:type="spellStart"/>
      <w:r w:rsidRPr="003857D8">
        <w:t>И.А.Пашкович</w:t>
      </w:r>
      <w:proofErr w:type="spellEnd"/>
      <w:r w:rsidRPr="003857D8">
        <w:t>. – 2-е изд., стереотип. – Волгоград: Учитель, 2008.-169с.</w:t>
      </w:r>
    </w:p>
    <w:p w:rsidR="003857D8" w:rsidRPr="003857D8" w:rsidRDefault="003857D8" w:rsidP="003857D8">
      <w:r w:rsidRPr="003857D8">
        <w:t>10.Белова, Е. С. Одарённость малыша: раскрыть, понять, поддержать [Текст</w:t>
      </w:r>
      <w:proofErr w:type="gramStart"/>
      <w:r w:rsidRPr="003857D8">
        <w:t xml:space="preserve"> ]</w:t>
      </w:r>
      <w:proofErr w:type="gramEnd"/>
      <w:r w:rsidRPr="003857D8">
        <w:t xml:space="preserve">: пособие для воспитателей и родителей.- 3 –е изд. / Е. С. Белова. – М.: Московский психолого-социальный институт: Флинта, 2004. - 144 </w:t>
      </w:r>
      <w:proofErr w:type="gramStart"/>
      <w:r w:rsidRPr="003857D8">
        <w:t>с</w:t>
      </w:r>
      <w:proofErr w:type="gramEnd"/>
      <w:r w:rsidRPr="003857D8">
        <w:t>.</w:t>
      </w:r>
    </w:p>
    <w:p w:rsidR="003857D8" w:rsidRPr="003857D8" w:rsidRDefault="003857D8" w:rsidP="003857D8">
      <w:r w:rsidRPr="003857D8">
        <w:t xml:space="preserve">11.Белых, С. Л. Мотивация исследовательской деятельности учащихся [Текст] / С. Л. Белых, </w:t>
      </w:r>
      <w:proofErr w:type="spellStart"/>
      <w:r w:rsidRPr="003857D8">
        <w:t>Т.Д.Файн</w:t>
      </w:r>
      <w:proofErr w:type="spellEnd"/>
      <w:r w:rsidRPr="003857D8">
        <w:t xml:space="preserve"> // Исследовательская работа школьников. – 2006. - № 18. – С. 68-74.</w:t>
      </w:r>
    </w:p>
    <w:p w:rsidR="003857D8" w:rsidRPr="003857D8" w:rsidRDefault="003857D8" w:rsidP="003857D8">
      <w:r w:rsidRPr="003857D8">
        <w:t>12.Карпов, Е. М. Учебно-исследовательская деятельность в школе [Текст] / Е. М. Карпов // Лучшие страницы педагогической прессы. – 2001. - № 6. – С. 54-63.</w:t>
      </w:r>
    </w:p>
    <w:p w:rsidR="003857D8" w:rsidRPr="003857D8" w:rsidRDefault="003857D8" w:rsidP="003857D8">
      <w:proofErr w:type="gramStart"/>
      <w:r w:rsidRPr="003857D8">
        <w:t xml:space="preserve">13.Курнешова Л. Е.  Методические рекомендации по организации проектной и исследовательской деятельности обучающихся в образовательных учреждениях г. Москвы [Текст] /Л. Е. </w:t>
      </w:r>
      <w:proofErr w:type="spellStart"/>
      <w:r w:rsidRPr="003857D8">
        <w:t>Курнешова</w:t>
      </w:r>
      <w:proofErr w:type="spellEnd"/>
      <w:r w:rsidRPr="003857D8">
        <w:t xml:space="preserve"> // Учитель года Москвы.</w:t>
      </w:r>
      <w:proofErr w:type="gramEnd"/>
      <w:r w:rsidRPr="003857D8">
        <w:t xml:space="preserve"> – Письмо. – 2004. № 2.- С. 13-14.</w:t>
      </w:r>
    </w:p>
    <w:p w:rsidR="003857D8" w:rsidRPr="003857D8" w:rsidRDefault="003857D8" w:rsidP="003857D8">
      <w:r w:rsidRPr="003857D8">
        <w:t>14.Лебедева, С. А. , Тарасов, С. В. Организация исследовательской деятельности в гимназии [Текст] / С. А. Лебедева, С. В. Тарасов // Практика административной работы в школе. – 2003. - № 7. – С. 41-44.</w:t>
      </w:r>
    </w:p>
    <w:p w:rsidR="003857D8" w:rsidRPr="003857D8" w:rsidRDefault="003857D8" w:rsidP="003857D8">
      <w:r w:rsidRPr="003857D8">
        <w:t>15.Психология одарённости: от теории к практике [Текст] / Под ред. Д. В. Ушакова. – М.: - ПЕР СЭ, 2000. – 80 с.</w:t>
      </w:r>
    </w:p>
    <w:p w:rsidR="003857D8" w:rsidRPr="003857D8" w:rsidRDefault="003857D8" w:rsidP="003857D8">
      <w:r w:rsidRPr="003857D8">
        <w:t>16.Савенков, А. И. Исследовательская практика: организация и методика [Текст] / А. И. Савенков // Одарённый ребёнок. – 2005. - № 1. – С. 30-33.</w:t>
      </w:r>
    </w:p>
    <w:p w:rsidR="003857D8" w:rsidRPr="003857D8" w:rsidRDefault="003857D8" w:rsidP="003857D8">
      <w:r w:rsidRPr="003857D8">
        <w:t>Савенков, А. И. Творческий проект, или Как провести самостоятельное исследование [Текст] / А. И. Савенков // Школьные технологии. – 1998. - № 4. – С. 144-148.</w:t>
      </w:r>
    </w:p>
    <w:p w:rsidR="003857D8" w:rsidRPr="003857D8" w:rsidRDefault="003857D8" w:rsidP="003857D8">
      <w:r w:rsidRPr="003857D8">
        <w:t xml:space="preserve">17.Тлиф, В. А. Виды исследований школьников [Текст] В. А. </w:t>
      </w:r>
      <w:proofErr w:type="spellStart"/>
      <w:r w:rsidRPr="003857D8">
        <w:t>Тлиф</w:t>
      </w:r>
      <w:proofErr w:type="spellEnd"/>
      <w:r w:rsidRPr="003857D8">
        <w:t xml:space="preserve"> // Одарённый ребёнок. – 2005. – № 2. – С. 84-106. </w:t>
      </w:r>
    </w:p>
    <w:p w:rsidR="003857D8" w:rsidRPr="003857D8" w:rsidRDefault="003857D8" w:rsidP="003857D8">
      <w:r w:rsidRPr="003857D8">
        <w:t xml:space="preserve">18.Чечель, И. Д. Исследовательские проекты в практике обучения [Текст] / И. Д. </w:t>
      </w:r>
      <w:proofErr w:type="spellStart"/>
      <w:r w:rsidRPr="003857D8">
        <w:t>Чечель</w:t>
      </w:r>
      <w:proofErr w:type="spellEnd"/>
      <w:r w:rsidRPr="003857D8">
        <w:t xml:space="preserve"> // Практика административной работы в школе. – 2003. - № 6. – С. 23-58.</w:t>
      </w:r>
    </w:p>
    <w:p w:rsidR="003857D8" w:rsidRPr="003857D8" w:rsidRDefault="003857D8" w:rsidP="003857D8"/>
    <w:p w:rsidR="003857D8" w:rsidRPr="003857D8" w:rsidRDefault="003857D8" w:rsidP="003857D8"/>
    <w:p w:rsidR="003857D8" w:rsidRPr="003857D8" w:rsidRDefault="003857D8" w:rsidP="003857D8"/>
    <w:p w:rsidR="003857D8" w:rsidRPr="003857D8" w:rsidRDefault="003857D8" w:rsidP="003857D8"/>
    <w:p w:rsidR="003857D8" w:rsidRPr="003857D8" w:rsidRDefault="003857D8" w:rsidP="003857D8"/>
    <w:p w:rsidR="00536979" w:rsidRPr="003857D8" w:rsidRDefault="00536979"/>
    <w:sectPr w:rsidR="00536979" w:rsidRPr="003857D8" w:rsidSect="0053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EC"/>
    <w:rsid w:val="00286622"/>
    <w:rsid w:val="003857D8"/>
    <w:rsid w:val="00393FE3"/>
    <w:rsid w:val="00536979"/>
    <w:rsid w:val="00845949"/>
    <w:rsid w:val="00A93C9E"/>
    <w:rsid w:val="00C0340C"/>
    <w:rsid w:val="00C84DEC"/>
    <w:rsid w:val="00E426E2"/>
    <w:rsid w:val="00F7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2014-01-07T18:56:00Z</dcterms:created>
  <dcterms:modified xsi:type="dcterms:W3CDTF">2014-01-08T21:07:00Z</dcterms:modified>
</cp:coreProperties>
</file>