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DE" w:rsidRPr="003C4783" w:rsidRDefault="000A6EDE" w:rsidP="000A6EDE">
      <w:pPr>
        <w:pStyle w:val="5"/>
        <w:tabs>
          <w:tab w:val="clear" w:pos="4882"/>
          <w:tab w:val="left" w:pos="0"/>
          <w:tab w:val="left" w:pos="567"/>
        </w:tabs>
        <w:spacing w:line="360" w:lineRule="auto"/>
        <w:ind w:right="0"/>
        <w:jc w:val="right"/>
        <w:rPr>
          <w:b/>
          <w:i/>
          <w:color w:val="auto"/>
          <w:sz w:val="24"/>
          <w:szCs w:val="24"/>
        </w:rPr>
      </w:pPr>
      <w:bookmarkStart w:id="0" w:name="_GoBack"/>
      <w:r w:rsidRPr="003C4783">
        <w:rPr>
          <w:b/>
          <w:i/>
          <w:color w:val="auto"/>
          <w:sz w:val="24"/>
          <w:szCs w:val="24"/>
        </w:rPr>
        <w:t>Приложение №3</w:t>
      </w:r>
    </w:p>
    <w:p w:rsidR="000A6EDE" w:rsidRPr="003C4783" w:rsidRDefault="000A6EDE" w:rsidP="000A6EDE">
      <w:pPr>
        <w:jc w:val="right"/>
        <w:rPr>
          <w:b/>
          <w:i/>
        </w:rPr>
      </w:pPr>
      <w:r w:rsidRPr="003C4783">
        <w:rPr>
          <w:b/>
          <w:i/>
        </w:rPr>
        <w:t>К программе «Фольклор – детям»</w:t>
      </w:r>
    </w:p>
    <w:bookmarkEnd w:id="0"/>
    <w:p w:rsidR="000A6EDE" w:rsidRDefault="000A6EDE" w:rsidP="000A6EDE">
      <w:pPr>
        <w:pStyle w:val="5"/>
        <w:tabs>
          <w:tab w:val="clear" w:pos="4882"/>
          <w:tab w:val="left" w:pos="0"/>
          <w:tab w:val="left" w:pos="567"/>
        </w:tabs>
        <w:spacing w:line="360" w:lineRule="auto"/>
        <w:ind w:right="0"/>
        <w:jc w:val="center"/>
        <w:rPr>
          <w:b/>
          <w:color w:val="auto"/>
          <w:sz w:val="24"/>
          <w:szCs w:val="24"/>
        </w:rPr>
      </w:pPr>
    </w:p>
    <w:p w:rsidR="000A6EDE" w:rsidRPr="003B7155" w:rsidRDefault="000A6EDE" w:rsidP="000A6EDE">
      <w:pPr>
        <w:pStyle w:val="5"/>
        <w:tabs>
          <w:tab w:val="clear" w:pos="4882"/>
          <w:tab w:val="left" w:pos="0"/>
          <w:tab w:val="left" w:pos="567"/>
        </w:tabs>
        <w:spacing w:line="360" w:lineRule="auto"/>
        <w:ind w:right="0"/>
        <w:jc w:val="center"/>
        <w:rPr>
          <w:b/>
          <w:color w:val="auto"/>
          <w:sz w:val="24"/>
          <w:szCs w:val="24"/>
        </w:rPr>
      </w:pPr>
      <w:r w:rsidRPr="003B7155">
        <w:rPr>
          <w:b/>
          <w:color w:val="auto"/>
          <w:sz w:val="24"/>
          <w:szCs w:val="24"/>
        </w:rPr>
        <w:t>Методическая литература</w:t>
      </w:r>
    </w:p>
    <w:p w:rsidR="000A6EDE" w:rsidRPr="003B7155" w:rsidRDefault="000A6EDE" w:rsidP="000A6EDE">
      <w:pPr>
        <w:tabs>
          <w:tab w:val="left" w:pos="0"/>
          <w:tab w:val="left" w:pos="567"/>
        </w:tabs>
        <w:spacing w:line="360" w:lineRule="auto"/>
        <w:jc w:val="center"/>
      </w:pPr>
      <w:r w:rsidRPr="003B7155">
        <w:rPr>
          <w:b/>
        </w:rPr>
        <w:t>Литература для педагогов (методический раздел)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gramStart"/>
      <w:r w:rsidRPr="003B7155">
        <w:t>Аникин  В.П.</w:t>
      </w:r>
      <w:proofErr w:type="gramEnd"/>
      <w:r w:rsidRPr="003B7155">
        <w:t xml:space="preserve">  Детский фольклор /</w:t>
      </w:r>
      <w:proofErr w:type="gramStart"/>
      <w:r w:rsidRPr="003B7155">
        <w:t>/  Аникин</w:t>
      </w:r>
      <w:proofErr w:type="gramEnd"/>
      <w:r w:rsidRPr="003B7155">
        <w:t xml:space="preserve"> В.П. , Круглов Ю.Г.  Русское народное </w:t>
      </w:r>
      <w:proofErr w:type="gramStart"/>
      <w:r w:rsidRPr="003B7155">
        <w:t>поэтическое  творчество</w:t>
      </w:r>
      <w:proofErr w:type="gramEnd"/>
      <w:r w:rsidRPr="003B7155">
        <w:t>. – Л., 1983.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Аникин В.П.  Русские народные пословицы, поговорки, загадки и детский фольклор. Пособие для учителя. – М., 1957.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Бахтин В.С.  От былины до </w:t>
      </w:r>
      <w:proofErr w:type="gramStart"/>
      <w:r w:rsidRPr="003B7155">
        <w:t>считалки:  Рассказы</w:t>
      </w:r>
      <w:proofErr w:type="gramEnd"/>
      <w:r w:rsidRPr="003B7155">
        <w:t xml:space="preserve"> о фольклоре. – Л., 1982.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Жили-были…: Произведения устного народного творчества для детей / сост., предисл. и </w:t>
      </w:r>
      <w:proofErr w:type="spellStart"/>
      <w:r w:rsidRPr="003B7155">
        <w:t>коммент</w:t>
      </w:r>
      <w:proofErr w:type="spellEnd"/>
      <w:r w:rsidRPr="003B7155">
        <w:t>. В. Калугина. – М., 1988.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gramStart"/>
      <w:r w:rsidRPr="003B7155">
        <w:t>Климов  А.А.</w:t>
      </w:r>
      <w:proofErr w:type="gramEnd"/>
      <w:r w:rsidRPr="003B7155">
        <w:t xml:space="preserve"> Основы русского народного танца. – М., 1981.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Круглый год.  Русский земледельческий </w:t>
      </w:r>
      <w:proofErr w:type="gramStart"/>
      <w:r w:rsidRPr="003B7155">
        <w:t>календарь  /</w:t>
      </w:r>
      <w:proofErr w:type="gramEnd"/>
      <w:r w:rsidRPr="003B7155">
        <w:t xml:space="preserve"> Сост. А.Ф. </w:t>
      </w:r>
      <w:proofErr w:type="spellStart"/>
      <w:r w:rsidRPr="003B7155">
        <w:t>Некрылова</w:t>
      </w:r>
      <w:proofErr w:type="spellEnd"/>
      <w:r w:rsidRPr="003B7155">
        <w:t>. – М., 1991.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gramStart"/>
      <w:r w:rsidRPr="003B7155">
        <w:t>Куприянова  Л.Л.</w:t>
      </w:r>
      <w:proofErr w:type="gramEnd"/>
      <w:r w:rsidRPr="003B7155">
        <w:t xml:space="preserve">  Формирование </w:t>
      </w:r>
      <w:proofErr w:type="spellStart"/>
      <w:r w:rsidRPr="003B7155">
        <w:t>исполнительско</w:t>
      </w:r>
      <w:proofErr w:type="spellEnd"/>
      <w:r w:rsidRPr="003B7155">
        <w:t xml:space="preserve">-творческой деятельности детей, осваивающих песенный </w:t>
      </w:r>
      <w:proofErr w:type="gramStart"/>
      <w:r w:rsidRPr="003B7155">
        <w:t>фольклор  /</w:t>
      </w:r>
      <w:proofErr w:type="gramEnd"/>
      <w:r w:rsidRPr="003B7155">
        <w:t xml:space="preserve">/  Музыкальное воспитание в школе.  </w:t>
      </w:r>
      <w:proofErr w:type="spellStart"/>
      <w:r w:rsidRPr="003B7155">
        <w:t>Вып</w:t>
      </w:r>
      <w:proofErr w:type="spellEnd"/>
      <w:r w:rsidRPr="003B7155">
        <w:t>. 17. – М.,  1986.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Куприянова Л.Л. Русский фольклор в школе - М., 2002.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spellStart"/>
      <w:proofErr w:type="gramStart"/>
      <w:r w:rsidRPr="003B7155">
        <w:t>Кустовский</w:t>
      </w:r>
      <w:proofErr w:type="spellEnd"/>
      <w:r w:rsidRPr="003B7155">
        <w:t xml:space="preserve">  Е.С.</w:t>
      </w:r>
      <w:proofErr w:type="gramEnd"/>
      <w:r w:rsidRPr="003B7155">
        <w:t xml:space="preserve"> Использование народных приемов варьирования напева в работе фольклорных коллективов. Методические рекомендации. – М., 1983.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gramStart"/>
      <w:r w:rsidRPr="003B7155">
        <w:t>Маркова  Л.В.</w:t>
      </w:r>
      <w:proofErr w:type="gramEnd"/>
      <w:r w:rsidRPr="003B7155">
        <w:t xml:space="preserve">, </w:t>
      </w:r>
      <w:proofErr w:type="spellStart"/>
      <w:r w:rsidRPr="003B7155">
        <w:t>Шамина</w:t>
      </w:r>
      <w:proofErr w:type="spellEnd"/>
      <w:r w:rsidRPr="003B7155">
        <w:t xml:space="preserve">  Л.В.  Режиссура народной песни. Методическое пособие. – М., 1985.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Мельников М.Н. Русский детский фольклор. – М., 1987.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Михеева Л. Музыкальный словарь в рассказах. – М., 1986.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Народные песни Воронежской области. / Под ред. </w:t>
      </w:r>
      <w:proofErr w:type="spellStart"/>
      <w:r w:rsidRPr="003B7155">
        <w:t>С.Г.Лазутина</w:t>
      </w:r>
      <w:proofErr w:type="spellEnd"/>
      <w:r w:rsidRPr="003B7155">
        <w:t>. – Воронеж, 1974.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Новицкая М.Ю. Человек и природа в народной культуре. Методические рекомендации к занятиям 1-го года обучения по программе факультатива «Введение в народоведение». –  М., 1994.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Полунина В.Н. Эстетическое воспитание детей и подростков в общении с народным искусством. – М., 1989.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Попова Т.В. Русское народное музыкальное творчество. – М., 1998.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Программа для средних общеобразовательных учебных заведений: Музыкальный фольклор. -  М., 1992.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Руднева А.В. Курские танки и </w:t>
      </w:r>
      <w:proofErr w:type="spellStart"/>
      <w:r w:rsidRPr="003B7155">
        <w:t>карагоды</w:t>
      </w:r>
      <w:proofErr w:type="spellEnd"/>
      <w:r w:rsidRPr="003B7155">
        <w:t>. – М., 1975.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Русский фольклор в современных образовательных структурах / Сост. Л.Л. Куприянова. – Кемерово, 1996. 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Русское народное поэтическое творчество. Хрестоматия по фольклористике: </w:t>
      </w:r>
      <w:proofErr w:type="spellStart"/>
      <w:r w:rsidRPr="003B7155">
        <w:t>Учебн</w:t>
      </w:r>
      <w:proofErr w:type="spellEnd"/>
      <w:r w:rsidRPr="003B7155">
        <w:t xml:space="preserve">. пособие для филолог. спец. </w:t>
      </w:r>
      <w:proofErr w:type="spellStart"/>
      <w:r w:rsidRPr="003B7155">
        <w:t>пед</w:t>
      </w:r>
      <w:proofErr w:type="spellEnd"/>
      <w:r w:rsidRPr="003B7155">
        <w:t>. ин-</w:t>
      </w:r>
      <w:proofErr w:type="spellStart"/>
      <w:r w:rsidRPr="003B7155">
        <w:t>тов</w:t>
      </w:r>
      <w:proofErr w:type="spellEnd"/>
      <w:r w:rsidRPr="003B7155">
        <w:t xml:space="preserve"> </w:t>
      </w:r>
      <w:proofErr w:type="gramStart"/>
      <w:r w:rsidRPr="003B7155">
        <w:t>/  Сост.</w:t>
      </w:r>
      <w:proofErr w:type="gramEnd"/>
      <w:r w:rsidRPr="003B7155">
        <w:t xml:space="preserve"> Ю.Г. Круглов. – М., 1986.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Савушкина Н.И. Русский народный театр. -   М., 1976.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Сорокин П.А. Некоторые вопросы методики работы с детским народным хором. – М., 1980.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lastRenderedPageBreak/>
        <w:t>Степанов Н.П. Народные праздники на святой Руси. – М., 1990.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Уланова Л.С. Русский свадебный обряд (праздник в школе). - М., 2002.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Фольклор в школе: Русские песни Западной России, часть </w:t>
      </w:r>
      <w:r w:rsidRPr="003B7155">
        <w:rPr>
          <w:lang w:val="en-US"/>
        </w:rPr>
        <w:t>II</w:t>
      </w:r>
      <w:r w:rsidRPr="003B7155">
        <w:t xml:space="preserve">. / Под общей редакцией профессора </w:t>
      </w:r>
      <w:proofErr w:type="spellStart"/>
      <w:r w:rsidRPr="003B7155">
        <w:t>Шаниной</w:t>
      </w:r>
      <w:proofErr w:type="spellEnd"/>
      <w:r w:rsidRPr="003B7155">
        <w:t xml:space="preserve"> Л. </w:t>
      </w:r>
      <w:proofErr w:type="gramStart"/>
      <w:r w:rsidRPr="003B7155">
        <w:t>–  М.</w:t>
      </w:r>
      <w:proofErr w:type="gramEnd"/>
      <w:r w:rsidRPr="003B7155">
        <w:t>, 1993.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Фольклор Московской области: календарный и детский фольклор / Сост. В.Б. Сорокин. –  М., 1979.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Широков А. Русские народные песни и частушки. - М., 2002.</w:t>
      </w:r>
    </w:p>
    <w:p w:rsidR="000A6EDE" w:rsidRPr="003B7155" w:rsidRDefault="000A6EDE" w:rsidP="000A6EDE">
      <w:pPr>
        <w:numPr>
          <w:ilvl w:val="0"/>
          <w:numId w:val="2"/>
        </w:numPr>
        <w:tabs>
          <w:tab w:val="clear" w:pos="720"/>
          <w:tab w:val="left" w:pos="-18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Школа русского фольклора: обучение в младших классах / Под общей редакцией профессора </w:t>
      </w:r>
      <w:proofErr w:type="spellStart"/>
      <w:r w:rsidRPr="003B7155">
        <w:t>Картавцевой</w:t>
      </w:r>
      <w:proofErr w:type="spellEnd"/>
      <w:r w:rsidRPr="003B7155">
        <w:t xml:space="preserve"> М.Т. – М., 1994.</w:t>
      </w:r>
    </w:p>
    <w:p w:rsidR="000A6EDE" w:rsidRPr="003B7155" w:rsidRDefault="000A6EDE" w:rsidP="000A6EDE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3B7155">
        <w:rPr>
          <w:b/>
        </w:rPr>
        <w:t>Литература для воспитанников (</w:t>
      </w:r>
      <w:proofErr w:type="gramStart"/>
      <w:r w:rsidRPr="003B7155">
        <w:rPr>
          <w:b/>
        </w:rPr>
        <w:t>репертуарный  раздел</w:t>
      </w:r>
      <w:proofErr w:type="gramEnd"/>
      <w:r w:rsidRPr="003B7155">
        <w:rPr>
          <w:b/>
        </w:rPr>
        <w:t>)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Будем песни петь / Сост. П. Сорокин. – М., 1998.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spellStart"/>
      <w:r w:rsidRPr="003B7155">
        <w:t>Багрий</w:t>
      </w:r>
      <w:proofErr w:type="spellEnd"/>
      <w:r w:rsidRPr="003B7155">
        <w:t xml:space="preserve"> Ю.А. Песни Северного Подмосковья. – М., 1989.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Вьётся, вьётся хоровод: Русские народные </w:t>
      </w:r>
      <w:proofErr w:type="spellStart"/>
      <w:r w:rsidRPr="003B7155">
        <w:t>заклички</w:t>
      </w:r>
      <w:proofErr w:type="spellEnd"/>
      <w:r w:rsidRPr="003B7155">
        <w:t xml:space="preserve">, приговорки, календарные песни / Собрал и пересказал Г. Науменко, рис. Ю. </w:t>
      </w:r>
      <w:proofErr w:type="spellStart"/>
      <w:r w:rsidRPr="003B7155">
        <w:t>Смольникова</w:t>
      </w:r>
      <w:proofErr w:type="spellEnd"/>
      <w:r w:rsidRPr="003B7155">
        <w:t>. – М., 1983.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Гилярова Н. Детский фольклор Рязанской области. – Рязань, 1992.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spellStart"/>
      <w:r w:rsidRPr="003B7155">
        <w:t>Жаворонушки</w:t>
      </w:r>
      <w:proofErr w:type="spellEnd"/>
      <w:r w:rsidRPr="003B7155">
        <w:t xml:space="preserve"> (в пяти </w:t>
      </w:r>
      <w:proofErr w:type="gramStart"/>
      <w:r w:rsidRPr="003B7155">
        <w:t>частях)  /</w:t>
      </w:r>
      <w:proofErr w:type="gramEnd"/>
      <w:r w:rsidRPr="003B7155">
        <w:t xml:space="preserve"> Сост. Г.М. Науменко – М., 1977 – 1987.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Поют дети / Сост.  Е.А. </w:t>
      </w:r>
      <w:proofErr w:type="spellStart"/>
      <w:r w:rsidRPr="003B7155">
        <w:t>Краснопевцева</w:t>
      </w:r>
      <w:proofErr w:type="spellEnd"/>
      <w:r w:rsidRPr="003B7155">
        <w:t>. -  М., 1989.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>Родные просторы.  Русские народные песни для детского хора / Сост. Л. Куприянова. – М., 1979.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r w:rsidRPr="003B7155">
        <w:t xml:space="preserve">Русская народная песня. Антология / Сост. С. </w:t>
      </w:r>
      <w:proofErr w:type="spellStart"/>
      <w:r w:rsidRPr="003B7155">
        <w:t>Браз</w:t>
      </w:r>
      <w:proofErr w:type="spellEnd"/>
      <w:r w:rsidRPr="003B7155">
        <w:t>. –  М., 1993.</w:t>
      </w:r>
    </w:p>
    <w:p w:rsidR="000A6EDE" w:rsidRPr="003B7155" w:rsidRDefault="000A6EDE" w:rsidP="000A6EDE">
      <w:pPr>
        <w:numPr>
          <w:ilvl w:val="0"/>
          <w:numId w:val="1"/>
        </w:numPr>
        <w:tabs>
          <w:tab w:val="clear" w:pos="720"/>
          <w:tab w:val="left" w:pos="-1620"/>
          <w:tab w:val="left" w:pos="0"/>
          <w:tab w:val="left" w:pos="567"/>
        </w:tabs>
        <w:spacing w:line="360" w:lineRule="auto"/>
        <w:ind w:left="0" w:firstLine="0"/>
        <w:jc w:val="both"/>
      </w:pPr>
      <w:proofErr w:type="spellStart"/>
      <w:r w:rsidRPr="003B7155">
        <w:t>Свитова</w:t>
      </w:r>
      <w:proofErr w:type="spellEnd"/>
      <w:r w:rsidRPr="003B7155">
        <w:t xml:space="preserve"> К. Народные песни Брянской области. – М., 1966.</w:t>
      </w:r>
    </w:p>
    <w:p w:rsidR="000A6EDE" w:rsidRPr="003B7155" w:rsidRDefault="000A6EDE" w:rsidP="000A6ED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Фольклор в школе.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1- 4</w:t>
      </w:r>
      <w:r w:rsidRPr="003B7155">
        <w:rPr>
          <w:rFonts w:ascii="Times New Roman" w:hAnsi="Times New Roman"/>
          <w:sz w:val="24"/>
          <w:szCs w:val="24"/>
        </w:rPr>
        <w:t xml:space="preserve"> / Сост. Л.Л. Куприянова М., 1991.  </w:t>
      </w:r>
    </w:p>
    <w:p w:rsidR="005F3803" w:rsidRDefault="005F3803"/>
    <w:sectPr w:rsidR="005F3803" w:rsidSect="000A6E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292"/>
    <w:multiLevelType w:val="hybridMultilevel"/>
    <w:tmpl w:val="C9FE9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A449A"/>
    <w:multiLevelType w:val="hybridMultilevel"/>
    <w:tmpl w:val="7F52F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DE"/>
    <w:rsid w:val="000A6EDE"/>
    <w:rsid w:val="003C4783"/>
    <w:rsid w:val="005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50EF-C893-4C60-8C6A-B10DFCB7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6EDE"/>
    <w:pPr>
      <w:keepNext/>
      <w:widowControl w:val="0"/>
      <w:shd w:val="clear" w:color="auto" w:fill="FFFFFF"/>
      <w:tabs>
        <w:tab w:val="left" w:pos="4882"/>
      </w:tabs>
      <w:autoSpaceDE w:val="0"/>
      <w:autoSpaceDN w:val="0"/>
      <w:adjustRightInd w:val="0"/>
      <w:ind w:right="2880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6ED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0A6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2014-06-18T09:29:00Z</dcterms:created>
  <dcterms:modified xsi:type="dcterms:W3CDTF">2014-06-18T09:36:00Z</dcterms:modified>
</cp:coreProperties>
</file>