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2" w:rsidRPr="00796722" w:rsidRDefault="00796722" w:rsidP="00796722">
      <w:pPr>
        <w:pStyle w:val="4"/>
        <w:spacing w:before="0" w:beforeAutospacing="0" w:after="0" w:afterAutospacing="0"/>
        <w:jc w:val="left"/>
        <w:rPr>
          <w:sz w:val="24"/>
          <w:szCs w:val="24"/>
        </w:rPr>
      </w:pPr>
      <w:r w:rsidRPr="00796722">
        <w:rPr>
          <w:sz w:val="24"/>
          <w:szCs w:val="24"/>
        </w:rPr>
        <w:t>4 класс (третий год обучения)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3"/>
        <w:gridCol w:w="1701"/>
        <w:gridCol w:w="5586"/>
        <w:gridCol w:w="3486"/>
        <w:gridCol w:w="3174"/>
      </w:tblGrid>
      <w:tr w:rsidR="00796722" w:rsidRPr="00796722" w:rsidTr="00796722">
        <w:trPr>
          <w:cantSplit/>
          <w:trHeight w:val="1134"/>
        </w:trPr>
        <w:tc>
          <w:tcPr>
            <w:tcW w:w="648" w:type="dxa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" w:type="dxa"/>
            <w:textDirection w:val="btLr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86" w:type="dxa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486" w:type="dxa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74" w:type="dxa"/>
            <w:vAlign w:val="center"/>
          </w:tcPr>
          <w:p w:rsidR="00796722" w:rsidRPr="00796722" w:rsidRDefault="00796722" w:rsidP="00796722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Рекомендации по материально-техническому обеспечению занятия</w:t>
            </w:r>
          </w:p>
        </w:tc>
      </w:tr>
    </w:tbl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96722">
        <w:rPr>
          <w:rFonts w:ascii="Times New Roman" w:hAnsi="Times New Roman" w:cs="Times New Roman"/>
          <w:b/>
          <w:i/>
          <w:sz w:val="24"/>
          <w:szCs w:val="24"/>
        </w:rPr>
        <w:t xml:space="preserve"> четверть – </w:t>
      </w:r>
      <w:r w:rsidRPr="00796722">
        <w:rPr>
          <w:rFonts w:ascii="Times New Roman" w:hAnsi="Times New Roman" w:cs="Times New Roman"/>
          <w:sz w:val="24"/>
          <w:szCs w:val="24"/>
        </w:rPr>
        <w:t>8 часов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</w:rPr>
        <w:t>История России. Наши предки – славяне.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00"/>
        <w:gridCol w:w="1701"/>
        <w:gridCol w:w="5586"/>
        <w:gridCol w:w="3486"/>
        <w:gridCol w:w="3174"/>
      </w:tblGrid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Наши предки-славяне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Территория расселения восточных славян. Жилища, одежда, орудия труда и занятия восточных славян. Связь между природой и занятиями людей. Предки, род, племя.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Регулятивные действия. Познавательная, деятельность, творческая.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материал. Карта «Расселение славян в 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веках». Иллюстрация «Орудия труда и оружие»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Славянские боги и праздники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Бог, религия, идол, дух, жертва. Языческие боги восточных славян. Связь между явлениями природы и языческими божествами. Славянские праздники. Рисуем талисманы.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деятельность, творческая.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Учебник «Введение в историю» 4 класс Е.В. Саплиной. Иллюстративный материал. Альбомы, карандаши.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Древний Киев 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Киевская Русь. Ремесленники, купцы, князь, дружина, дань, собор, мозаика, фрески. «Экскурсия» по Древнему Киеву.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Карта «Русь в 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веках». Видеоматериал по теме.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Господин Великий Новгород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Путешествие в Великий Новгород. Вече, посадник, Кремль, бояре. Общее в облике Новгорода и Киева. Создание макета древнего русского города.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Карта «Русь в 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веках». Иллюстративный материал. Аппликации, карточки с изображением построек, людей. 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Легенда об Иисусе Христе. Крещение Руси. Христианство. Евангелие. Последствия принятия христианства на Руси.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Карта «Русь в 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веках». Учебник «Введение в историю» 4 класс Е.В. Саплиной. Иллюстративный материал.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Древняя Москва. Урок – проектирование.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Исследовательский групповой  проект «Древняя Москва». Направления: география, архитектура, мастеровые, мода, история, литература.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Карта «Русь в 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веках». Репродукция картины Васнецова «Основание Москвы». Подборка стихов и песен о Москве. Карточки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заданиями для каждой группы. Справочники, энциклопедии, сети Интернет.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«Древняя Москва»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Отчёт о проведённых  исследованиях каждой группой. Оформление буклета (при возможности – в электронном виде)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сверстников. Получение первоначального опыта самореализации в творческой деятельности.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</w:t>
            </w:r>
          </w:p>
        </w:tc>
      </w:tr>
      <w:tr w:rsidR="00796722" w:rsidRPr="00796722" w:rsidTr="00796722">
        <w:tc>
          <w:tcPr>
            <w:tcW w:w="6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0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Наши предки в далёком прошлом. Урок - конкурс.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в виде конкурса (по группам или индивидуально). 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Задания для конкурса. Значки-жетоны для оценивания, альбомные листы, карандаши, ручки.</w:t>
            </w:r>
          </w:p>
        </w:tc>
      </w:tr>
    </w:tbl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96722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796722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</w:rPr>
        <w:t>Города России. Города большие и малые.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1701"/>
        <w:gridCol w:w="5586"/>
        <w:gridCol w:w="3486"/>
        <w:gridCol w:w="3174"/>
      </w:tblGrid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Москву. 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Исторические места нашей столицы.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для доставки детей в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 Москву.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Твери.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и культурой родного края, этнокультурными традициями, особенностями быта жителей  Твери.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Справочный материал. Видеофильм.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малых городов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губернии. Торжок. Экскурсия.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историей и культурой родного края, этнокультурными традициями, особенностями быта жителей Торжка и его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окрестностей. Пушкинский музей в Торжке. 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основными правилами поведения в общественных местах.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для доставки детей в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 Торжок.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Города – крепости. Ржев. Зубцов.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культурой родного края, этнокультурными традициями, особенностями быта жителей Ржева,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 Гербы этих административных центров. Легенды, связанные с их созданием.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Видеофильм. Фотоматериалы. Иллюстрации.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Старица. Калязин. Кашин.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культурой родного края, этнокультурными традициями, особенностями быта старейших городов Тверского края. Гербы. Старицкие легенды. Иван Грозный в Старице. Колокольня Никольского собора, кружевоплетение  в Калязине. Анна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заступница. Минеральные источники.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Видеофильм. Фотоматериалы. Иллюстрации. Сообщения детей по теме.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Осташков.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культурой родного края, этнокультурными традициями, особенностями быта жителей Осташкова и его окрестностей.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Нило-Столобенский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Исток Волги. Озеро Селигер – жемчужина Тверской России.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Видеофильм. Фотоматериалы. Иллюстрации. Сообщения детей по теме.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Лихославль. Экскурсия в Лихославльский краеведческий музей.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культурой родного края, этнокультурными традициями, особенностями быта жителей Лихославльского района. Карелы – коренные жители района. 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 передвижении по городу.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Экскурсия в Тверской областной краеведческий музей.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и культурой родного края, этнокультурными традициями, особенностями быта народов Тверского края. Природа и экология Тверской области сегодня.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Транспорт для доставки детей в областной центр.</w:t>
            </w:r>
          </w:p>
        </w:tc>
      </w:tr>
    </w:tbl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96722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796722">
        <w:rPr>
          <w:rFonts w:ascii="Times New Roman" w:hAnsi="Times New Roman" w:cs="Times New Roman"/>
          <w:sz w:val="24"/>
          <w:szCs w:val="24"/>
        </w:rPr>
        <w:t xml:space="preserve"> – 10 часов</w:t>
      </w: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</w:rPr>
        <w:t>Тверь и Тверская область. История и современность.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1701"/>
        <w:gridCol w:w="5586"/>
        <w:gridCol w:w="3486"/>
        <w:gridCol w:w="3174"/>
      </w:tblGrid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Флаг и герб Тверской области и Твери. Гербы областных административных центров. 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государственными символами Твери и городов Тверской области. Материал предоставляется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Лихославльской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библиотекой.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 передвижении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передвижении в библиотеку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область: география, промышленность,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, население.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Тверской области. Полезные ископаемые. От народных промыслов к современной промышленности. Работа со справочной литературой.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Видеофильм. Фотоматериалы. Иллюстрации. Справочная литература. Задания для групповой работы детей.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Тверская область: природа, экология.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Природные ресурсы Тверского края Экология. Создание стенда «Сбережём природу Тверского края»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регулятивная, познавательная деятельность. Коммуникативная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«Красная книга» Тверской области. Фотоматериалы. Иллюстрации. Справочная литература. Задания для групповой работы детей. Альбомы, фломастеры, цветные карандаши.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область: культура. 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 гости к мастеру. Ремёсла Тверской области. Живопись. Музыка. Традиции народа в современной жизни.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познавательная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Учебник «Введение в историю» 4 класс Е.В. Саплиной. Справочная литература для учителя.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Памятники культуры и истории в Твери и области.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Связь истории, культуры, традиций, фольклора.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познавательная деятельность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Видеофильм. Фотоматериалы. Иллюстрации. Справочная литература.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«Хождение за три моря» Афанасия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Афанасий Никитин –  купец из Твери, путешественник из России. «Хождение за три моря» - путевые записки, исторический памятник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деятельность, познавательная деятельность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«Введение в историю» 4 класс Е.В. Саплиной. Фотоматериалы.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 Дополнительная литература для учителя.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23.7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кольцо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Тверь, Торжок,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, Грузины,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, Малинники, Старица. Конкурс чтецов.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Чтение наизусть. Выразительное чтение. Познавательная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Фотоматериалы. Иллюстрации. Литература для учителя. Сообщения детей по теме.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И.А. Крылов в Твери.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справка о жизни И.А. Крылова в Твери. Памятники баснописцу.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басен.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Чтение наизусть. Выразительное чтение. Познавательная деятельность.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Иллюстрации. Литература для учителя. Сборники басен И.А. Крылова.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Тверского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 Обзорная экскурсия по городу.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Исторические места Твери. Памятники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Никитину, А.С. Пушкины, И.А. Крылову. Обелиски защитникам в годы ВОВ. Знакомство с театральной жизнью областного центра.</w:t>
            </w: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общественных местах.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Транспорт для доставки детей в областной центр.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96722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796722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796722" w:rsidRPr="00796722" w:rsidRDefault="00796722" w:rsidP="00796722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 xml:space="preserve"> </w:t>
      </w:r>
      <w:r w:rsidRPr="00796722">
        <w:rPr>
          <w:rFonts w:ascii="Times New Roman" w:hAnsi="Times New Roman" w:cs="Times New Roman"/>
          <w:b/>
          <w:i/>
          <w:sz w:val="24"/>
          <w:szCs w:val="24"/>
        </w:rPr>
        <w:t>Я и моя семья в истории и культуре России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1701"/>
        <w:gridCol w:w="5586"/>
        <w:gridCol w:w="4140"/>
        <w:gridCol w:w="2520"/>
      </w:tblGrid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Происхождение имён, фамилий, отчеств. Значение имён, имя, прозвище. Откуда к нам пришли наши имена. Имена моей семьи.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Учебник «Введение в историю» 3 класс Е.В. Саплиной. Сборники с произведениями малых фольклорных жанров.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Имя – ангел хранитель.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Проект «Имя мамочки моей».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 Стихи о маме. Гороскоп. Справочник «Значение имён»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древо. Обучение составлению генеалогического древа своей семьи.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Речевая, познавательная, учебная деятельность, творческая,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«Введение в историю» 3 класс Е.В.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Саплиной. Компьютеры, альбомы, канцелярские принадлежности, цветная бумага, фотоматериал.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30.4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Генеалогическое древо. Работа над генеалогическим древом. 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Познавательная, учебная деятельность, творческая, коммуникативная деятельность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Компьютеры, альбомы, канцелярские принадлежности, цветная бумага, фотоматериал.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История Родины и история моей семьи.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«Моя родословная»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 Развитие речи, эмоциональной сферы.  Получение первоначального опыта самореализации в творческой деятельности.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Традиции семьи, традиции народа.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 Расширение темы (традиции моей семьи, любимые праздники, занятия, любимые блюда моей семьи, домашние животные и т.д.)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 Развитие речи, эмоциональной сферы.  Получение первоначального опыта самореализации в творческой деятельности.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 </w:t>
            </w:r>
            <w:proofErr w:type="gram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моей семьи – часть истории и культуры народа большой и малой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 меня народ неполный». Урок – утренник. Презентации лучших работ обучающихся. Народные песни, игры. Проведение конкурсов.  Обязательное привлечение родителей.</w:t>
            </w: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 и взрослых. Получение первоначального опыта самореализации в творческой </w:t>
            </w: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зал. Музыкальное сопровождение. </w:t>
            </w:r>
            <w:proofErr w:type="spellStart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967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для презентаций лучших детских работ.</w:t>
            </w:r>
          </w:p>
        </w:tc>
      </w:tr>
      <w:tr w:rsidR="00796722" w:rsidRPr="00796722" w:rsidTr="00796722">
        <w:tc>
          <w:tcPr>
            <w:tcW w:w="675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34.8</w:t>
            </w:r>
          </w:p>
        </w:tc>
        <w:tc>
          <w:tcPr>
            <w:tcW w:w="426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722" w:rsidRPr="00796722" w:rsidRDefault="00796722" w:rsidP="00796722">
            <w:pPr>
              <w:pStyle w:val="HTML"/>
              <w:ind w:right="5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2"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5586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722" w:rsidRPr="00796722" w:rsidRDefault="00796722" w:rsidP="0079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22" w:rsidRPr="00796722" w:rsidRDefault="00796722" w:rsidP="00796722">
      <w:pPr>
        <w:pStyle w:val="HTML"/>
        <w:ind w:left="57" w:right="57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796722">
        <w:rPr>
          <w:rFonts w:ascii="Times New Roman" w:hAnsi="Times New Roman" w:cs="Times New Roman"/>
          <w:color w:val="424242"/>
          <w:sz w:val="24"/>
          <w:szCs w:val="24"/>
        </w:rPr>
        <w:t xml:space="preserve">    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22" w:rsidRPr="00796722" w:rsidRDefault="00796722" w:rsidP="00796722">
      <w:pPr>
        <w:pStyle w:val="HTML"/>
        <w:ind w:left="57" w:right="57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96722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к концу третьего  года обучения</w:t>
      </w:r>
    </w:p>
    <w:p w:rsidR="00796722" w:rsidRPr="00796722" w:rsidRDefault="00796722" w:rsidP="00796722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 xml:space="preserve">    К концу третьего года обучения в кружке "Народоведение (обычаи моего народа)" учащиеся должны знать:</w:t>
      </w:r>
    </w:p>
    <w:p w:rsidR="00796722" w:rsidRPr="00796722" w:rsidRDefault="00796722" w:rsidP="00796722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обычаи и верования своих предков;</w:t>
      </w:r>
    </w:p>
    <w:p w:rsidR="00796722" w:rsidRPr="00796722" w:rsidRDefault="00796722" w:rsidP="00796722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государственную символику России;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названия крупных административных центров Тверской области;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государственные символы Твери и Тверской области (герб, флаг);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исторические места Тверского края;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природу и экологическое состояние Тверской области;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известных людей России, чьи имена связаны с Тверским краем (А.С. Пушкин, И.А. Крылов, А. Никитин и др.);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различать прошлое, настоящее и будущее;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отличать и узнавать герб и флаг Твери, герб Лихославля;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уметь составлять родословную своей семьи;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оценивать характер взаимоотношений людей в различных социальных группах (семья, общество сверстников, этнос);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осознавать своё место в историческом времени и культурном пространстве на основе эмоционально-ценностного осмысления личного опыта общения с людьми, обществом и природой;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осуществлять под руководством учителя элементарную проектную деятельность в группах от разработки до демонстрации готового продукта;</w:t>
      </w:r>
    </w:p>
    <w:p w:rsidR="00796722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использовать различные виды чтения: ознакомительное, изучающее, поисковое (в зависимости от цели чтения);</w:t>
      </w:r>
    </w:p>
    <w:p w:rsidR="00D17340" w:rsidRPr="00796722" w:rsidRDefault="00796722" w:rsidP="007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2">
        <w:rPr>
          <w:rFonts w:ascii="Times New Roman" w:hAnsi="Times New Roman" w:cs="Times New Roman"/>
          <w:sz w:val="24"/>
          <w:szCs w:val="24"/>
        </w:rPr>
        <w:t>- использовать различные справочные издания (словари, энци</w:t>
      </w:r>
      <w:r>
        <w:rPr>
          <w:rFonts w:ascii="Times New Roman" w:hAnsi="Times New Roman" w:cs="Times New Roman"/>
          <w:sz w:val="24"/>
          <w:szCs w:val="24"/>
        </w:rPr>
        <w:t>клопедии, включая компьютерные)</w:t>
      </w:r>
    </w:p>
    <w:sectPr w:rsidR="00D17340" w:rsidRPr="00796722" w:rsidSect="007967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722"/>
    <w:rsid w:val="00796722"/>
    <w:rsid w:val="00D1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96722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722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TML">
    <w:name w:val="HTML Preformatted"/>
    <w:basedOn w:val="a"/>
    <w:link w:val="HTML0"/>
    <w:rsid w:val="0079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7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2014-02-22T18:27:00Z</dcterms:created>
  <dcterms:modified xsi:type="dcterms:W3CDTF">2014-02-22T18:32:00Z</dcterms:modified>
</cp:coreProperties>
</file>