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6" w:rsidRDefault="00761C76" w:rsidP="00761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399">
        <w:rPr>
          <w:rFonts w:ascii="Times New Roman" w:hAnsi="Times New Roman" w:cs="Times New Roman"/>
          <w:b/>
          <w:sz w:val="24"/>
          <w:szCs w:val="24"/>
        </w:rPr>
        <w:t>Сол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54399">
        <w:rPr>
          <w:rFonts w:ascii="Times New Roman" w:hAnsi="Times New Roman" w:cs="Times New Roman"/>
          <w:b/>
          <w:sz w:val="24"/>
          <w:szCs w:val="24"/>
        </w:rPr>
        <w:t>анова</w:t>
      </w:r>
      <w:proofErr w:type="spellEnd"/>
      <w:r w:rsidRPr="00854399">
        <w:rPr>
          <w:rFonts w:ascii="Times New Roman" w:hAnsi="Times New Roman" w:cs="Times New Roman"/>
          <w:b/>
          <w:sz w:val="24"/>
          <w:szCs w:val="24"/>
        </w:rPr>
        <w:t xml:space="preserve"> З.М. </w:t>
      </w:r>
      <w:r w:rsidRPr="00AD1954">
        <w:rPr>
          <w:rFonts w:ascii="Times New Roman" w:hAnsi="Times New Roman" w:cs="Times New Roman"/>
          <w:b/>
          <w:sz w:val="24"/>
          <w:szCs w:val="24"/>
        </w:rPr>
        <w:t>[</w:t>
      </w:r>
      <w:r w:rsidRPr="00854399">
        <w:rPr>
          <w:rFonts w:ascii="Times New Roman" w:hAnsi="Times New Roman" w:cs="Times New Roman"/>
          <w:b/>
          <w:sz w:val="24"/>
          <w:szCs w:val="24"/>
        </w:rPr>
        <w:t>279-495-328</w:t>
      </w:r>
      <w:r w:rsidRPr="00AD1954">
        <w:rPr>
          <w:rFonts w:ascii="Times New Roman" w:hAnsi="Times New Roman" w:cs="Times New Roman"/>
          <w:b/>
          <w:sz w:val="24"/>
          <w:szCs w:val="24"/>
        </w:rPr>
        <w:t>]</w:t>
      </w:r>
    </w:p>
    <w:p w:rsidR="00761C76" w:rsidRDefault="00761C76" w:rsidP="00761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E6" w:rsidRDefault="00761C76" w:rsidP="0076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76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761C76">
        <w:rPr>
          <w:rFonts w:ascii="Times New Roman" w:hAnsi="Times New Roman" w:cs="Times New Roman"/>
          <w:b/>
          <w:sz w:val="24"/>
          <w:szCs w:val="24"/>
        </w:rPr>
        <w:t>ОДНОДОЛЬНЫХ И ДВУДОЛЬНЫХ РАСТЕНИЙ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1C76" w:rsidTr="00761C76">
        <w:tc>
          <w:tcPr>
            <w:tcW w:w="4785" w:type="dxa"/>
          </w:tcPr>
          <w:p w:rsidR="00761C76" w:rsidRDefault="00761C76" w:rsidP="0076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4786" w:type="dxa"/>
          </w:tcPr>
          <w:p w:rsidR="00761C76" w:rsidRDefault="00761C76" w:rsidP="0076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</w:t>
            </w:r>
            <w:proofErr w:type="gramEnd"/>
          </w:p>
        </w:tc>
      </w:tr>
      <w:tr w:rsidR="00761C76" w:rsidTr="00761C76">
        <w:tc>
          <w:tcPr>
            <w:tcW w:w="4785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Зародыш имеет одну семядолю</w:t>
            </w:r>
          </w:p>
        </w:tc>
        <w:tc>
          <w:tcPr>
            <w:tcW w:w="4786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Зародыш имеет две семядолю</w:t>
            </w:r>
          </w:p>
        </w:tc>
      </w:tr>
      <w:tr w:rsidR="00761C76" w:rsidTr="00761C76">
        <w:tc>
          <w:tcPr>
            <w:tcW w:w="4785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Мочковатая корневая система</w:t>
            </w:r>
          </w:p>
        </w:tc>
        <w:tc>
          <w:tcPr>
            <w:tcW w:w="4786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Стержневая корневая система</w:t>
            </w:r>
          </w:p>
        </w:tc>
      </w:tr>
      <w:tr w:rsidR="00761C76" w:rsidTr="00761C76">
        <w:tc>
          <w:tcPr>
            <w:tcW w:w="4785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Параллельное и дуговое жилкование</w:t>
            </w:r>
          </w:p>
        </w:tc>
        <w:tc>
          <w:tcPr>
            <w:tcW w:w="4786" w:type="dxa"/>
          </w:tcPr>
          <w:p w:rsidR="00761C76" w:rsidRPr="00761C76" w:rsidRDefault="00761C76" w:rsidP="007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6">
              <w:rPr>
                <w:rFonts w:ascii="Times New Roman" w:hAnsi="Times New Roman" w:cs="Times New Roman"/>
                <w:sz w:val="24"/>
                <w:szCs w:val="24"/>
              </w:rPr>
              <w:t>Сетчатое жилкование</w:t>
            </w:r>
          </w:p>
        </w:tc>
      </w:tr>
    </w:tbl>
    <w:p w:rsidR="00761C76" w:rsidRPr="00761C76" w:rsidRDefault="00761C76" w:rsidP="0076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C76" w:rsidRPr="00761C76" w:rsidSect="00BF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C76"/>
    <w:rsid w:val="00761C76"/>
    <w:rsid w:val="00B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2014-01-18T13:42:00Z</dcterms:created>
  <dcterms:modified xsi:type="dcterms:W3CDTF">2014-01-18T13:56:00Z</dcterms:modified>
</cp:coreProperties>
</file>