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629" w:rsidRPr="00F842C8" w:rsidRDefault="009D23D2" w:rsidP="001E1629">
      <w:pPr>
        <w:spacing w:before="240" w:after="240" w:line="240" w:lineRule="auto"/>
        <w:ind w:firstLine="3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Приложение </w:t>
      </w:r>
      <w:r w:rsidR="001E1629" w:rsidRPr="00F842C8">
        <w:rPr>
          <w:rFonts w:ascii="Times New Roman" w:hAnsi="Times New Roman"/>
          <w:i/>
          <w:sz w:val="24"/>
          <w:szCs w:val="24"/>
        </w:rPr>
        <w:t>3</w:t>
      </w:r>
    </w:p>
    <w:p w:rsidR="001E1629" w:rsidRPr="00F842C8" w:rsidRDefault="001E1629" w:rsidP="001E1629">
      <w:pPr>
        <w:pStyle w:val="a5"/>
        <w:spacing w:before="240" w:after="120"/>
        <w:rPr>
          <w:rStyle w:val="a4"/>
          <w:rFonts w:ascii="Times New Roman" w:hAnsi="Times New Roman"/>
        </w:rPr>
      </w:pPr>
      <w:r w:rsidRPr="00F842C8">
        <w:rPr>
          <w:rStyle w:val="a4"/>
          <w:rFonts w:ascii="Times New Roman" w:hAnsi="Times New Roman"/>
        </w:rPr>
        <w:t>Ожидаемые результаты и способы их проверки</w:t>
      </w:r>
    </w:p>
    <w:p w:rsidR="001E1629" w:rsidRPr="00F842C8" w:rsidRDefault="001E1629" w:rsidP="001E1629">
      <w:pPr>
        <w:tabs>
          <w:tab w:val="left" w:pos="284"/>
        </w:tabs>
        <w:spacing w:after="12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F842C8">
        <w:rPr>
          <w:rFonts w:ascii="Times New Roman" w:hAnsi="Times New Roman"/>
          <w:sz w:val="24"/>
          <w:szCs w:val="24"/>
        </w:rPr>
        <w:t>Ожидаемые результаты развернуты по годам - внутри каждой темы соответствующего учебно-тематического плана по схеме: знания – умения – навыки.</w:t>
      </w:r>
    </w:p>
    <w:p w:rsidR="001E1629" w:rsidRPr="00F842C8" w:rsidRDefault="001E1629" w:rsidP="001E1629">
      <w:pPr>
        <w:tabs>
          <w:tab w:val="left" w:pos="284"/>
        </w:tabs>
        <w:spacing w:after="12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F842C8">
        <w:rPr>
          <w:rFonts w:ascii="Times New Roman" w:hAnsi="Times New Roman"/>
          <w:b/>
          <w:sz w:val="24"/>
          <w:szCs w:val="24"/>
        </w:rPr>
        <w:t>По окончании первого года обучения</w:t>
      </w:r>
      <w:r w:rsidRPr="00F842C8">
        <w:rPr>
          <w:rFonts w:ascii="Times New Roman" w:hAnsi="Times New Roman"/>
          <w:sz w:val="24"/>
          <w:szCs w:val="24"/>
        </w:rPr>
        <w:t xml:space="preserve"> ребенок будет:</w:t>
      </w:r>
    </w:p>
    <w:p w:rsidR="001E1629" w:rsidRPr="00F842C8" w:rsidRDefault="001E1629" w:rsidP="001E1629">
      <w:pPr>
        <w:tabs>
          <w:tab w:val="left" w:pos="284"/>
        </w:tabs>
        <w:spacing w:after="12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F842C8">
        <w:rPr>
          <w:rFonts w:ascii="Times New Roman" w:hAnsi="Times New Roman"/>
          <w:i/>
          <w:sz w:val="24"/>
          <w:szCs w:val="24"/>
        </w:rPr>
        <w:t xml:space="preserve"> иметь</w:t>
      </w:r>
      <w:r w:rsidRPr="00F842C8">
        <w:rPr>
          <w:rFonts w:ascii="Times New Roman" w:hAnsi="Times New Roman"/>
          <w:sz w:val="24"/>
          <w:szCs w:val="24"/>
        </w:rPr>
        <w:t xml:space="preserve"> представление об </w:t>
      </w:r>
      <w:r w:rsidRPr="00F842C8">
        <w:rPr>
          <w:rFonts w:ascii="Times New Roman" w:hAnsi="Times New Roman"/>
          <w:sz w:val="24"/>
          <w:szCs w:val="24"/>
          <w:lang w:bidi="he-IL"/>
        </w:rPr>
        <w:t>истории возникновения арифметики, арифметических знаков, цифр, чисел, десятичной системы счисления, обыкновенных и десятичных дробей, календаря, алгебры и геометрии;</w:t>
      </w:r>
      <w:r w:rsidRPr="00F842C8">
        <w:rPr>
          <w:rFonts w:ascii="Times New Roman" w:hAnsi="Times New Roman"/>
          <w:sz w:val="24"/>
          <w:szCs w:val="24"/>
        </w:rPr>
        <w:t xml:space="preserve"> </w:t>
      </w:r>
    </w:p>
    <w:p w:rsidR="001E1629" w:rsidRPr="00F842C8" w:rsidRDefault="001E1629" w:rsidP="001E1629">
      <w:pPr>
        <w:tabs>
          <w:tab w:val="left" w:pos="284"/>
        </w:tabs>
        <w:spacing w:after="12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F842C8">
        <w:rPr>
          <w:rFonts w:ascii="Times New Roman" w:hAnsi="Times New Roman"/>
          <w:i/>
          <w:sz w:val="24"/>
          <w:szCs w:val="24"/>
        </w:rPr>
        <w:t>знать</w:t>
      </w:r>
      <w:r w:rsidRPr="00F842C8">
        <w:rPr>
          <w:rFonts w:ascii="Times New Roman" w:hAnsi="Times New Roman"/>
          <w:sz w:val="24"/>
          <w:szCs w:val="24"/>
        </w:rPr>
        <w:t xml:space="preserve"> приемы решения ребусов, различных цифровых задач; знать приемы доказательства признаков делимости с использованием разложения на разрядные единицы и простые множители, уметь выводить признаки делимости, использовать разложение по разрядным единицам при решении задач на перестановку цифр, на делимость; </w:t>
      </w:r>
    </w:p>
    <w:p w:rsidR="001E1629" w:rsidRPr="00F842C8" w:rsidRDefault="001E1629" w:rsidP="001E1629">
      <w:pPr>
        <w:tabs>
          <w:tab w:val="left" w:pos="284"/>
        </w:tabs>
        <w:spacing w:after="12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F842C8">
        <w:rPr>
          <w:rFonts w:ascii="Times New Roman" w:hAnsi="Times New Roman"/>
          <w:i/>
          <w:sz w:val="24"/>
          <w:szCs w:val="24"/>
        </w:rPr>
        <w:t>знать</w:t>
      </w:r>
      <w:r w:rsidRPr="00F842C8">
        <w:rPr>
          <w:rFonts w:ascii="Times New Roman" w:hAnsi="Times New Roman"/>
          <w:sz w:val="24"/>
          <w:szCs w:val="24"/>
        </w:rPr>
        <w:t xml:space="preserve"> о свойствах четности и уметь решать задачи на чередование, деление на пары; знать теорему о разложении числа на простые множители и использовать разложение на простые множители при решении задач на делимость; </w:t>
      </w:r>
    </w:p>
    <w:p w:rsidR="001E1629" w:rsidRPr="00F842C8" w:rsidRDefault="001E1629" w:rsidP="001E1629">
      <w:pPr>
        <w:tabs>
          <w:tab w:val="left" w:pos="284"/>
        </w:tabs>
        <w:spacing w:after="12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F842C8">
        <w:rPr>
          <w:rFonts w:ascii="Times New Roman" w:hAnsi="Times New Roman"/>
          <w:i/>
          <w:sz w:val="24"/>
          <w:szCs w:val="24"/>
        </w:rPr>
        <w:t>знать</w:t>
      </w:r>
      <w:r w:rsidRPr="00F842C8">
        <w:rPr>
          <w:rFonts w:ascii="Times New Roman" w:hAnsi="Times New Roman"/>
          <w:sz w:val="24"/>
          <w:szCs w:val="24"/>
        </w:rPr>
        <w:t xml:space="preserve"> определение наибольшего общего делителя и наименьшего общего кратного и использовать эти понятия при решении задач; </w:t>
      </w:r>
    </w:p>
    <w:p w:rsidR="001E1629" w:rsidRPr="00F842C8" w:rsidRDefault="001E1629" w:rsidP="001E1629">
      <w:pPr>
        <w:tabs>
          <w:tab w:val="left" w:pos="284"/>
        </w:tabs>
        <w:spacing w:after="12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F842C8">
        <w:rPr>
          <w:rFonts w:ascii="Times New Roman" w:hAnsi="Times New Roman"/>
          <w:i/>
          <w:sz w:val="24"/>
          <w:szCs w:val="24"/>
        </w:rPr>
        <w:t>знать</w:t>
      </w:r>
      <w:r w:rsidRPr="00F842C8">
        <w:rPr>
          <w:rFonts w:ascii="Times New Roman" w:hAnsi="Times New Roman"/>
          <w:sz w:val="24"/>
          <w:szCs w:val="24"/>
        </w:rPr>
        <w:t xml:space="preserve"> определение деления с остатком, свойства деления с остатком и уметь находить остатки от деления целого числа на натуральное, решать задачи на делимость перебором остатков, находить последнюю цифру степени и находить остаток от деления степени на натуральное число; </w:t>
      </w:r>
    </w:p>
    <w:p w:rsidR="001E1629" w:rsidRPr="00F842C8" w:rsidRDefault="001E1629" w:rsidP="001E1629">
      <w:pPr>
        <w:tabs>
          <w:tab w:val="left" w:pos="284"/>
        </w:tabs>
        <w:spacing w:after="12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F842C8">
        <w:rPr>
          <w:rFonts w:ascii="Times New Roman" w:hAnsi="Times New Roman"/>
          <w:i/>
          <w:sz w:val="24"/>
          <w:szCs w:val="24"/>
        </w:rPr>
        <w:t>знать</w:t>
      </w:r>
      <w:r w:rsidRPr="00F842C8">
        <w:rPr>
          <w:rFonts w:ascii="Times New Roman" w:hAnsi="Times New Roman"/>
          <w:sz w:val="24"/>
          <w:szCs w:val="24"/>
        </w:rPr>
        <w:t xml:space="preserve"> приемы устных вычислений, формулы сокращенного умножения и уметь применять их на практике при решении различных задач; </w:t>
      </w:r>
    </w:p>
    <w:p w:rsidR="001E1629" w:rsidRPr="00F842C8" w:rsidRDefault="001E1629" w:rsidP="001E1629">
      <w:pPr>
        <w:tabs>
          <w:tab w:val="left" w:pos="284"/>
        </w:tabs>
        <w:spacing w:after="12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F842C8">
        <w:rPr>
          <w:rFonts w:ascii="Times New Roman" w:hAnsi="Times New Roman"/>
          <w:i/>
          <w:sz w:val="24"/>
          <w:szCs w:val="24"/>
        </w:rPr>
        <w:t>знать</w:t>
      </w:r>
      <w:r w:rsidRPr="00F842C8">
        <w:rPr>
          <w:rFonts w:ascii="Times New Roman" w:hAnsi="Times New Roman"/>
          <w:sz w:val="24"/>
          <w:szCs w:val="24"/>
        </w:rPr>
        <w:t xml:space="preserve"> приемы, применяемые при решении задач на переливание и перекладывание, на движение и части, на производительность, сравнение и уметь применять их при решении задач; </w:t>
      </w:r>
    </w:p>
    <w:p w:rsidR="001E1629" w:rsidRPr="00F842C8" w:rsidRDefault="001E1629" w:rsidP="001E1629">
      <w:pPr>
        <w:tabs>
          <w:tab w:val="left" w:pos="284"/>
        </w:tabs>
        <w:spacing w:after="12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F842C8">
        <w:rPr>
          <w:rFonts w:ascii="Times New Roman" w:hAnsi="Times New Roman"/>
          <w:i/>
          <w:sz w:val="24"/>
          <w:szCs w:val="24"/>
        </w:rPr>
        <w:t>знать</w:t>
      </w:r>
      <w:r w:rsidRPr="00F842C8">
        <w:rPr>
          <w:rFonts w:ascii="Times New Roman" w:hAnsi="Times New Roman"/>
          <w:sz w:val="24"/>
          <w:szCs w:val="24"/>
        </w:rPr>
        <w:t xml:space="preserve"> приемы и уметь решать задачи по комбинаторике на подсчет числа вариантов различных событий, на перестановки; </w:t>
      </w:r>
    </w:p>
    <w:p w:rsidR="001E1629" w:rsidRPr="00F842C8" w:rsidRDefault="001E1629" w:rsidP="001E1629">
      <w:pPr>
        <w:tabs>
          <w:tab w:val="left" w:pos="284"/>
        </w:tabs>
        <w:spacing w:after="12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F842C8">
        <w:rPr>
          <w:rFonts w:ascii="Times New Roman" w:hAnsi="Times New Roman"/>
          <w:i/>
          <w:sz w:val="24"/>
          <w:szCs w:val="24"/>
        </w:rPr>
        <w:t>иметь</w:t>
      </w:r>
      <w:r w:rsidRPr="00F842C8">
        <w:rPr>
          <w:rFonts w:ascii="Times New Roman" w:hAnsi="Times New Roman"/>
          <w:sz w:val="24"/>
          <w:szCs w:val="24"/>
        </w:rPr>
        <w:t xml:space="preserve"> представление о задачах «на разрезание», рисовать «паркет»; </w:t>
      </w:r>
    </w:p>
    <w:p w:rsidR="001E1629" w:rsidRPr="00F842C8" w:rsidRDefault="001E1629" w:rsidP="001E1629">
      <w:pPr>
        <w:tabs>
          <w:tab w:val="left" w:pos="284"/>
        </w:tabs>
        <w:spacing w:after="12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F842C8">
        <w:rPr>
          <w:rFonts w:ascii="Times New Roman" w:hAnsi="Times New Roman"/>
          <w:i/>
          <w:sz w:val="24"/>
          <w:szCs w:val="24"/>
        </w:rPr>
        <w:t>иметь</w:t>
      </w:r>
      <w:r w:rsidRPr="00F842C8">
        <w:rPr>
          <w:rFonts w:ascii="Times New Roman" w:hAnsi="Times New Roman"/>
          <w:sz w:val="24"/>
          <w:szCs w:val="24"/>
        </w:rPr>
        <w:t xml:space="preserve"> представление о головоломках «Танграм» и «Стомахион», иметь представление о листе Мёбиуса; </w:t>
      </w:r>
    </w:p>
    <w:p w:rsidR="001E1629" w:rsidRPr="00F842C8" w:rsidRDefault="001E1629" w:rsidP="001E1629">
      <w:pPr>
        <w:tabs>
          <w:tab w:val="left" w:pos="284"/>
        </w:tabs>
        <w:spacing w:after="12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F842C8">
        <w:rPr>
          <w:rFonts w:ascii="Times New Roman" w:hAnsi="Times New Roman"/>
          <w:i/>
          <w:sz w:val="24"/>
          <w:szCs w:val="24"/>
        </w:rPr>
        <w:t>иметь</w:t>
      </w:r>
      <w:r w:rsidRPr="00F842C8">
        <w:rPr>
          <w:rFonts w:ascii="Times New Roman" w:hAnsi="Times New Roman"/>
          <w:sz w:val="24"/>
          <w:szCs w:val="24"/>
        </w:rPr>
        <w:t xml:space="preserve"> представление о графах, знать теорему об узлах графа и уметь решать простейшие задачи.</w:t>
      </w:r>
    </w:p>
    <w:p w:rsidR="001E1629" w:rsidRPr="00F842C8" w:rsidRDefault="001E1629" w:rsidP="001E162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842C8">
        <w:rPr>
          <w:rFonts w:ascii="Times New Roman" w:hAnsi="Times New Roman"/>
          <w:i/>
          <w:sz w:val="24"/>
          <w:szCs w:val="24"/>
        </w:rPr>
        <w:t>У ребенка будут развиты</w:t>
      </w:r>
      <w:r w:rsidRPr="00F842C8">
        <w:rPr>
          <w:rFonts w:ascii="Times New Roman" w:hAnsi="Times New Roman"/>
          <w:sz w:val="24"/>
          <w:szCs w:val="24"/>
        </w:rPr>
        <w:t>: познавательный интерес к предмету, наблюдательность, монологическая речь.</w:t>
      </w:r>
    </w:p>
    <w:p w:rsidR="001E1629" w:rsidRPr="00F842C8" w:rsidRDefault="001E1629" w:rsidP="001E162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842C8">
        <w:rPr>
          <w:rFonts w:ascii="Times New Roman" w:hAnsi="Times New Roman"/>
          <w:i/>
          <w:sz w:val="24"/>
          <w:szCs w:val="24"/>
        </w:rPr>
        <w:t>У ребенка будут воспитаны</w:t>
      </w:r>
      <w:r w:rsidRPr="00F842C8">
        <w:rPr>
          <w:rFonts w:ascii="Times New Roman" w:hAnsi="Times New Roman"/>
          <w:sz w:val="24"/>
          <w:szCs w:val="24"/>
        </w:rPr>
        <w:t>: настойчивость и упорство в достижении поставленной цели, умение работать в коллективе, уважительное отношение к мнению других.</w:t>
      </w:r>
    </w:p>
    <w:p w:rsidR="001E1629" w:rsidRPr="00F842C8" w:rsidRDefault="001E1629" w:rsidP="001E1629">
      <w:pPr>
        <w:tabs>
          <w:tab w:val="left" w:pos="284"/>
        </w:tabs>
        <w:spacing w:after="12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F842C8">
        <w:rPr>
          <w:rFonts w:ascii="Times New Roman" w:hAnsi="Times New Roman"/>
          <w:b/>
          <w:sz w:val="24"/>
          <w:szCs w:val="24"/>
        </w:rPr>
        <w:t>По окончании второго года обучения</w:t>
      </w:r>
      <w:r w:rsidRPr="00F842C8">
        <w:rPr>
          <w:rFonts w:ascii="Times New Roman" w:hAnsi="Times New Roman"/>
          <w:sz w:val="24"/>
          <w:szCs w:val="24"/>
        </w:rPr>
        <w:t xml:space="preserve"> ребенок будет:</w:t>
      </w:r>
    </w:p>
    <w:p w:rsidR="00201A20" w:rsidRDefault="001E1629" w:rsidP="00201A20">
      <w:pPr>
        <w:tabs>
          <w:tab w:val="left" w:pos="284"/>
        </w:tabs>
        <w:spacing w:after="12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F842C8">
        <w:rPr>
          <w:rFonts w:ascii="Times New Roman" w:hAnsi="Times New Roman"/>
          <w:sz w:val="24"/>
          <w:szCs w:val="24"/>
        </w:rPr>
        <w:t xml:space="preserve"> </w:t>
      </w:r>
      <w:r w:rsidRPr="00F842C8">
        <w:rPr>
          <w:rFonts w:ascii="Times New Roman" w:hAnsi="Times New Roman"/>
          <w:i/>
          <w:sz w:val="24"/>
          <w:szCs w:val="24"/>
        </w:rPr>
        <w:t>иметь</w:t>
      </w:r>
      <w:r w:rsidRPr="00F842C8">
        <w:rPr>
          <w:rFonts w:ascii="Times New Roman" w:hAnsi="Times New Roman"/>
          <w:sz w:val="24"/>
          <w:szCs w:val="24"/>
        </w:rPr>
        <w:t xml:space="preserve"> представление о жизни и деятельности ученых: Пифагора, Фалеса, Виета, Декарта; </w:t>
      </w:r>
    </w:p>
    <w:p w:rsidR="001E1629" w:rsidRPr="00F842C8" w:rsidRDefault="001E1629" w:rsidP="00201A20">
      <w:pPr>
        <w:tabs>
          <w:tab w:val="left" w:pos="284"/>
        </w:tabs>
        <w:spacing w:after="12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F842C8">
        <w:rPr>
          <w:rFonts w:ascii="Times New Roman" w:hAnsi="Times New Roman"/>
          <w:i/>
          <w:sz w:val="24"/>
          <w:szCs w:val="24"/>
        </w:rPr>
        <w:lastRenderedPageBreak/>
        <w:t>иметь</w:t>
      </w:r>
      <w:r w:rsidRPr="00F842C8">
        <w:rPr>
          <w:rFonts w:ascii="Times New Roman" w:hAnsi="Times New Roman"/>
          <w:sz w:val="24"/>
          <w:szCs w:val="24"/>
        </w:rPr>
        <w:t xml:space="preserve"> представление об условии и заключении, верном и неверном высказывании, необходимом и достаточном условии, софизмах; </w:t>
      </w:r>
    </w:p>
    <w:p w:rsidR="001E1629" w:rsidRPr="00F842C8" w:rsidRDefault="001E1629" w:rsidP="001E1629">
      <w:pPr>
        <w:spacing w:after="120" w:line="240" w:lineRule="auto"/>
        <w:ind w:firstLine="398"/>
        <w:jc w:val="both"/>
        <w:rPr>
          <w:rFonts w:ascii="Times New Roman" w:hAnsi="Times New Roman"/>
          <w:sz w:val="24"/>
          <w:szCs w:val="24"/>
        </w:rPr>
      </w:pPr>
      <w:r w:rsidRPr="00F842C8">
        <w:rPr>
          <w:rFonts w:ascii="Times New Roman" w:hAnsi="Times New Roman"/>
          <w:i/>
          <w:sz w:val="24"/>
          <w:szCs w:val="24"/>
        </w:rPr>
        <w:t>знать</w:t>
      </w:r>
      <w:r w:rsidRPr="00F842C8">
        <w:rPr>
          <w:rFonts w:ascii="Times New Roman" w:hAnsi="Times New Roman"/>
          <w:sz w:val="24"/>
          <w:szCs w:val="24"/>
        </w:rPr>
        <w:t xml:space="preserve"> приемы решения логических задач и уметь применять их на практике;</w:t>
      </w:r>
    </w:p>
    <w:p w:rsidR="001E1629" w:rsidRPr="00F842C8" w:rsidRDefault="001E1629" w:rsidP="001E1629">
      <w:pPr>
        <w:spacing w:after="120" w:line="240" w:lineRule="auto"/>
        <w:ind w:firstLine="398"/>
        <w:jc w:val="both"/>
        <w:rPr>
          <w:rFonts w:ascii="Times New Roman" w:hAnsi="Times New Roman"/>
          <w:sz w:val="24"/>
          <w:szCs w:val="24"/>
        </w:rPr>
      </w:pPr>
      <w:r w:rsidRPr="00F842C8">
        <w:rPr>
          <w:rFonts w:ascii="Times New Roman" w:hAnsi="Times New Roman"/>
          <w:i/>
          <w:sz w:val="24"/>
          <w:szCs w:val="24"/>
        </w:rPr>
        <w:t>знать</w:t>
      </w:r>
      <w:r w:rsidRPr="00F842C8">
        <w:rPr>
          <w:rFonts w:ascii="Times New Roman" w:hAnsi="Times New Roman"/>
          <w:sz w:val="24"/>
          <w:szCs w:val="24"/>
        </w:rPr>
        <w:t xml:space="preserve"> определение вероятности события, правило умножения и сложения вероятностей, уметь использовать круги Эйлера в трактовке событий и решать задачи на подсчет событий и вероятность; </w:t>
      </w:r>
    </w:p>
    <w:p w:rsidR="001E1629" w:rsidRPr="00F842C8" w:rsidRDefault="001E1629" w:rsidP="001E1629">
      <w:pPr>
        <w:spacing w:after="120" w:line="240" w:lineRule="auto"/>
        <w:ind w:firstLine="398"/>
        <w:jc w:val="both"/>
        <w:rPr>
          <w:rFonts w:ascii="Times New Roman" w:hAnsi="Times New Roman"/>
          <w:sz w:val="24"/>
          <w:szCs w:val="24"/>
        </w:rPr>
      </w:pPr>
      <w:r w:rsidRPr="00F842C8">
        <w:rPr>
          <w:rFonts w:ascii="Times New Roman" w:hAnsi="Times New Roman"/>
          <w:i/>
          <w:sz w:val="24"/>
          <w:szCs w:val="24"/>
        </w:rPr>
        <w:t>иметь</w:t>
      </w:r>
      <w:r w:rsidRPr="00F842C8">
        <w:rPr>
          <w:rFonts w:ascii="Times New Roman" w:hAnsi="Times New Roman"/>
          <w:sz w:val="24"/>
          <w:szCs w:val="24"/>
        </w:rPr>
        <w:t xml:space="preserve"> представление о других системах счисления, знать правила и уметь складывать, вычитать, умножать, делить числа в других системах счисления и переводить их из одной системы счисления в другую; </w:t>
      </w:r>
    </w:p>
    <w:p w:rsidR="001E1629" w:rsidRPr="00F842C8" w:rsidRDefault="001E1629" w:rsidP="001E1629">
      <w:pPr>
        <w:spacing w:after="120" w:line="240" w:lineRule="auto"/>
        <w:ind w:firstLine="398"/>
        <w:jc w:val="both"/>
        <w:rPr>
          <w:rFonts w:ascii="Times New Roman" w:hAnsi="Times New Roman"/>
          <w:sz w:val="24"/>
          <w:szCs w:val="24"/>
        </w:rPr>
      </w:pPr>
      <w:r w:rsidRPr="00F842C8">
        <w:rPr>
          <w:rFonts w:ascii="Times New Roman" w:hAnsi="Times New Roman"/>
          <w:i/>
          <w:sz w:val="24"/>
          <w:szCs w:val="24"/>
        </w:rPr>
        <w:t>иметь</w:t>
      </w:r>
      <w:r w:rsidRPr="00F842C8">
        <w:rPr>
          <w:rFonts w:ascii="Times New Roman" w:hAnsi="Times New Roman"/>
          <w:sz w:val="24"/>
          <w:szCs w:val="24"/>
        </w:rPr>
        <w:t xml:space="preserve"> представление о стихотворном размере, уметь определять размер стиха; иметь представление о дробях в музыкальной грамоте, уметь определять музыкальный размер; </w:t>
      </w:r>
    </w:p>
    <w:p w:rsidR="001E1629" w:rsidRPr="00F842C8" w:rsidRDefault="001E1629" w:rsidP="001E1629">
      <w:pPr>
        <w:spacing w:after="120" w:line="240" w:lineRule="auto"/>
        <w:ind w:firstLine="398"/>
        <w:jc w:val="both"/>
        <w:rPr>
          <w:rFonts w:ascii="Times New Roman" w:hAnsi="Times New Roman"/>
          <w:sz w:val="24"/>
          <w:szCs w:val="24"/>
        </w:rPr>
      </w:pPr>
      <w:r w:rsidRPr="00F842C8">
        <w:rPr>
          <w:rFonts w:ascii="Times New Roman" w:hAnsi="Times New Roman"/>
          <w:i/>
          <w:sz w:val="24"/>
          <w:szCs w:val="24"/>
        </w:rPr>
        <w:t>знать</w:t>
      </w:r>
      <w:r w:rsidRPr="00F842C8">
        <w:rPr>
          <w:rFonts w:ascii="Times New Roman" w:hAnsi="Times New Roman"/>
          <w:sz w:val="24"/>
          <w:szCs w:val="24"/>
        </w:rPr>
        <w:t xml:space="preserve"> свойства делимости суммы и произведения, формулировку теоремы о делении с остатком, определение простого и составного числа, формулировку основной теоремы арифметики; иметь представление об алгоритме решения уравнения в целых числах; иметь представление о принципе Дирихле; решать олимпиадные и конкурсные задачи на делимость; </w:t>
      </w:r>
    </w:p>
    <w:p w:rsidR="001E1629" w:rsidRPr="00F842C8" w:rsidRDefault="001E1629" w:rsidP="001E1629">
      <w:pPr>
        <w:spacing w:after="120" w:line="240" w:lineRule="auto"/>
        <w:ind w:firstLine="398"/>
        <w:jc w:val="both"/>
        <w:rPr>
          <w:rFonts w:ascii="Times New Roman" w:hAnsi="Times New Roman"/>
          <w:sz w:val="24"/>
          <w:szCs w:val="24"/>
        </w:rPr>
      </w:pPr>
      <w:r w:rsidRPr="00F842C8">
        <w:rPr>
          <w:rFonts w:ascii="Times New Roman" w:hAnsi="Times New Roman"/>
          <w:i/>
          <w:sz w:val="24"/>
          <w:szCs w:val="24"/>
        </w:rPr>
        <w:t>уметь</w:t>
      </w:r>
      <w:r w:rsidRPr="00F842C8">
        <w:rPr>
          <w:rFonts w:ascii="Times New Roman" w:hAnsi="Times New Roman"/>
          <w:sz w:val="24"/>
          <w:szCs w:val="24"/>
        </w:rPr>
        <w:t xml:space="preserve"> решать олимпиадные и конкурсные задачи на «переливание», «перекладывание», «движение», «части», «производительность»; </w:t>
      </w:r>
    </w:p>
    <w:p w:rsidR="001E1629" w:rsidRPr="00F842C8" w:rsidRDefault="001E1629" w:rsidP="001E1629">
      <w:pPr>
        <w:spacing w:after="120" w:line="240" w:lineRule="auto"/>
        <w:ind w:firstLine="398"/>
        <w:jc w:val="both"/>
        <w:rPr>
          <w:rFonts w:ascii="Times New Roman" w:hAnsi="Times New Roman"/>
          <w:sz w:val="24"/>
          <w:szCs w:val="24"/>
        </w:rPr>
      </w:pPr>
      <w:r w:rsidRPr="00F842C8">
        <w:rPr>
          <w:rFonts w:ascii="Times New Roman" w:hAnsi="Times New Roman"/>
          <w:i/>
          <w:sz w:val="24"/>
          <w:szCs w:val="24"/>
        </w:rPr>
        <w:t>знать</w:t>
      </w:r>
      <w:r w:rsidRPr="00F842C8">
        <w:rPr>
          <w:rFonts w:ascii="Times New Roman" w:hAnsi="Times New Roman"/>
          <w:sz w:val="24"/>
          <w:szCs w:val="24"/>
        </w:rPr>
        <w:t xml:space="preserve"> определение и свойства модуля, иметь представление о приемах, применяемых при решении уравнений с модулем, построении графиков функций с модулем, уметь решать задачи данной тематики; </w:t>
      </w:r>
    </w:p>
    <w:p w:rsidR="001E1629" w:rsidRPr="00F842C8" w:rsidRDefault="001E1629" w:rsidP="001E1629">
      <w:pPr>
        <w:spacing w:after="120" w:line="240" w:lineRule="auto"/>
        <w:ind w:firstLine="398"/>
        <w:jc w:val="both"/>
        <w:rPr>
          <w:rFonts w:ascii="Times New Roman" w:hAnsi="Times New Roman"/>
          <w:sz w:val="24"/>
          <w:szCs w:val="24"/>
        </w:rPr>
      </w:pPr>
      <w:r w:rsidRPr="00F842C8">
        <w:rPr>
          <w:rFonts w:ascii="Times New Roman" w:hAnsi="Times New Roman"/>
          <w:i/>
          <w:sz w:val="24"/>
          <w:szCs w:val="24"/>
        </w:rPr>
        <w:t>иметь</w:t>
      </w:r>
      <w:r w:rsidRPr="00F842C8">
        <w:rPr>
          <w:rFonts w:ascii="Times New Roman" w:hAnsi="Times New Roman"/>
          <w:sz w:val="24"/>
          <w:szCs w:val="24"/>
        </w:rPr>
        <w:t xml:space="preserve"> представление о египетском треугольнике, «золотом сечении», знать формулировку теоремы Пифагора, Фалеса, расширенной теоремы Фалеса, уметь решать задачи из жизни по данной тематике, находить закономерности в живой природе и архитектуре; </w:t>
      </w:r>
    </w:p>
    <w:p w:rsidR="001E1629" w:rsidRPr="00F842C8" w:rsidRDefault="001E1629" w:rsidP="001E1629">
      <w:pPr>
        <w:spacing w:after="120" w:line="240" w:lineRule="auto"/>
        <w:ind w:firstLine="398"/>
        <w:jc w:val="both"/>
        <w:rPr>
          <w:rFonts w:ascii="Times New Roman" w:hAnsi="Times New Roman"/>
          <w:sz w:val="24"/>
          <w:szCs w:val="24"/>
        </w:rPr>
      </w:pPr>
      <w:r w:rsidRPr="00F842C8">
        <w:rPr>
          <w:rFonts w:ascii="Times New Roman" w:hAnsi="Times New Roman"/>
          <w:i/>
          <w:sz w:val="24"/>
          <w:szCs w:val="24"/>
        </w:rPr>
        <w:t>иметь</w:t>
      </w:r>
      <w:r w:rsidRPr="00F842C8">
        <w:rPr>
          <w:rFonts w:ascii="Times New Roman" w:hAnsi="Times New Roman"/>
          <w:sz w:val="24"/>
          <w:szCs w:val="24"/>
        </w:rPr>
        <w:t xml:space="preserve"> представление о треугольнике Пенроуза и других невозможных объектах, </w:t>
      </w:r>
      <w:r w:rsidRPr="00F842C8">
        <w:rPr>
          <w:rFonts w:ascii="Times New Roman" w:hAnsi="Times New Roman"/>
          <w:i/>
          <w:sz w:val="24"/>
          <w:szCs w:val="24"/>
        </w:rPr>
        <w:t>уметь</w:t>
      </w:r>
      <w:r w:rsidRPr="00F842C8">
        <w:rPr>
          <w:rFonts w:ascii="Times New Roman" w:hAnsi="Times New Roman"/>
          <w:sz w:val="24"/>
          <w:szCs w:val="24"/>
        </w:rPr>
        <w:t xml:space="preserve"> придумывать и изобр</w:t>
      </w:r>
      <w:bookmarkStart w:id="0" w:name="_GoBack"/>
      <w:bookmarkEnd w:id="0"/>
      <w:r w:rsidRPr="00F842C8">
        <w:rPr>
          <w:rFonts w:ascii="Times New Roman" w:hAnsi="Times New Roman"/>
          <w:sz w:val="24"/>
          <w:szCs w:val="24"/>
        </w:rPr>
        <w:t xml:space="preserve">ажать невозможные объекты, конструировать из «Т»; </w:t>
      </w:r>
    </w:p>
    <w:p w:rsidR="001E1629" w:rsidRPr="00F842C8" w:rsidRDefault="001E1629" w:rsidP="001E1629">
      <w:pPr>
        <w:spacing w:after="120" w:line="240" w:lineRule="auto"/>
        <w:ind w:firstLine="398"/>
        <w:jc w:val="both"/>
        <w:rPr>
          <w:rFonts w:ascii="Times New Roman" w:hAnsi="Times New Roman"/>
          <w:sz w:val="24"/>
          <w:szCs w:val="24"/>
        </w:rPr>
      </w:pPr>
      <w:r w:rsidRPr="00F842C8">
        <w:rPr>
          <w:rFonts w:ascii="Times New Roman" w:hAnsi="Times New Roman"/>
          <w:i/>
          <w:sz w:val="24"/>
          <w:szCs w:val="24"/>
        </w:rPr>
        <w:t>иметь</w:t>
      </w:r>
      <w:r w:rsidRPr="00F842C8">
        <w:rPr>
          <w:rFonts w:ascii="Times New Roman" w:hAnsi="Times New Roman"/>
          <w:sz w:val="24"/>
          <w:szCs w:val="24"/>
        </w:rPr>
        <w:t xml:space="preserve"> представление об играх: оригами, «Пентамино», игре в спички, различных шифрах, уметь играть в данные игры и зашифровывать переписку; </w:t>
      </w:r>
    </w:p>
    <w:p w:rsidR="001E1629" w:rsidRPr="00F842C8" w:rsidRDefault="001E1629" w:rsidP="001E1629">
      <w:pPr>
        <w:spacing w:after="120" w:line="240" w:lineRule="auto"/>
        <w:ind w:firstLine="398"/>
        <w:jc w:val="both"/>
        <w:rPr>
          <w:rFonts w:ascii="Times New Roman" w:hAnsi="Times New Roman"/>
          <w:sz w:val="24"/>
          <w:szCs w:val="24"/>
        </w:rPr>
      </w:pPr>
      <w:r w:rsidRPr="00F842C8">
        <w:rPr>
          <w:rFonts w:ascii="Times New Roman" w:hAnsi="Times New Roman"/>
          <w:i/>
          <w:sz w:val="24"/>
          <w:szCs w:val="24"/>
        </w:rPr>
        <w:t>иметь</w:t>
      </w:r>
      <w:r w:rsidRPr="00F842C8">
        <w:rPr>
          <w:rFonts w:ascii="Times New Roman" w:hAnsi="Times New Roman"/>
          <w:sz w:val="24"/>
          <w:szCs w:val="24"/>
        </w:rPr>
        <w:t xml:space="preserve"> представление о проектной деятельности и иметь готовые проекты.</w:t>
      </w:r>
    </w:p>
    <w:p w:rsidR="001E1629" w:rsidRPr="00F842C8" w:rsidRDefault="001E1629" w:rsidP="001E1629">
      <w:pPr>
        <w:tabs>
          <w:tab w:val="left" w:pos="284"/>
        </w:tabs>
        <w:spacing w:after="120" w:line="240" w:lineRule="auto"/>
        <w:ind w:firstLine="387"/>
        <w:jc w:val="both"/>
        <w:rPr>
          <w:rFonts w:ascii="Times New Roman" w:hAnsi="Times New Roman"/>
          <w:sz w:val="24"/>
          <w:szCs w:val="24"/>
        </w:rPr>
      </w:pPr>
      <w:r w:rsidRPr="00F842C8">
        <w:rPr>
          <w:rFonts w:ascii="Times New Roman" w:hAnsi="Times New Roman"/>
          <w:i/>
          <w:sz w:val="24"/>
          <w:szCs w:val="24"/>
        </w:rPr>
        <w:t>У ребенка будут развиты</w:t>
      </w:r>
      <w:r w:rsidRPr="00F842C8">
        <w:rPr>
          <w:rFonts w:ascii="Times New Roman" w:hAnsi="Times New Roman"/>
          <w:sz w:val="24"/>
          <w:szCs w:val="24"/>
        </w:rPr>
        <w:t>: познавательный интерес к предмету математика; умения и навыки поиска рационального решения; умение организовать свою деятельность во времени; умение вести дискуссию.</w:t>
      </w:r>
    </w:p>
    <w:p w:rsidR="001E1629" w:rsidRPr="00F842C8" w:rsidRDefault="001E1629" w:rsidP="001E1629">
      <w:pPr>
        <w:spacing w:after="120" w:line="240" w:lineRule="auto"/>
        <w:ind w:firstLine="387"/>
        <w:jc w:val="both"/>
        <w:rPr>
          <w:rFonts w:ascii="Times New Roman" w:hAnsi="Times New Roman"/>
          <w:b/>
          <w:sz w:val="24"/>
          <w:szCs w:val="24"/>
        </w:rPr>
      </w:pPr>
      <w:r w:rsidRPr="00F842C8">
        <w:rPr>
          <w:rFonts w:ascii="Times New Roman" w:hAnsi="Times New Roman"/>
          <w:i/>
          <w:sz w:val="24"/>
          <w:szCs w:val="24"/>
        </w:rPr>
        <w:t>У ребенка будут воспитаны</w:t>
      </w:r>
      <w:r w:rsidRPr="00F842C8">
        <w:rPr>
          <w:rFonts w:ascii="Times New Roman" w:hAnsi="Times New Roman"/>
          <w:sz w:val="24"/>
          <w:szCs w:val="24"/>
        </w:rPr>
        <w:t>: настойчивость и упорство в достижении поставленной цели; умение работать в коллективе; уважительное отношение к мнению других; устойчивая мотивация к интеллектуальному труду и труду в целом.</w:t>
      </w:r>
    </w:p>
    <w:p w:rsidR="001E1629" w:rsidRPr="00F842C8" w:rsidRDefault="001E1629" w:rsidP="001E1629">
      <w:pPr>
        <w:spacing w:after="120" w:line="240" w:lineRule="auto"/>
        <w:ind w:firstLine="387"/>
        <w:jc w:val="both"/>
        <w:rPr>
          <w:rFonts w:ascii="Times New Roman" w:hAnsi="Times New Roman"/>
          <w:sz w:val="24"/>
          <w:szCs w:val="24"/>
        </w:rPr>
      </w:pPr>
      <w:r w:rsidRPr="00F842C8">
        <w:rPr>
          <w:rFonts w:ascii="Times New Roman" w:hAnsi="Times New Roman"/>
          <w:b/>
          <w:sz w:val="24"/>
          <w:szCs w:val="24"/>
        </w:rPr>
        <w:t>По окончании третьего года обучения</w:t>
      </w:r>
      <w:r w:rsidRPr="00F842C8">
        <w:rPr>
          <w:rFonts w:ascii="Times New Roman" w:hAnsi="Times New Roman"/>
          <w:sz w:val="24"/>
          <w:szCs w:val="24"/>
        </w:rPr>
        <w:t xml:space="preserve"> ребенок будет:</w:t>
      </w:r>
    </w:p>
    <w:p w:rsidR="001E1629" w:rsidRPr="00F842C8" w:rsidRDefault="001E1629" w:rsidP="001E1629">
      <w:pPr>
        <w:tabs>
          <w:tab w:val="left" w:pos="284"/>
        </w:tabs>
        <w:spacing w:after="12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F842C8">
        <w:rPr>
          <w:rFonts w:ascii="Times New Roman" w:hAnsi="Times New Roman"/>
          <w:i/>
          <w:sz w:val="24"/>
          <w:szCs w:val="24"/>
        </w:rPr>
        <w:t>иметь</w:t>
      </w:r>
      <w:r w:rsidRPr="00F842C8">
        <w:rPr>
          <w:rFonts w:ascii="Times New Roman" w:hAnsi="Times New Roman"/>
          <w:sz w:val="24"/>
          <w:szCs w:val="24"/>
        </w:rPr>
        <w:t xml:space="preserve"> представление о жизни и деятельности ученых: Декарта, Гаусса, Эйлера, знать переход «нуль измерений – одномерное – двумерное – трехмерное пространство»; </w:t>
      </w:r>
    </w:p>
    <w:p w:rsidR="001E1629" w:rsidRPr="00F842C8" w:rsidRDefault="001E1629" w:rsidP="001E1629">
      <w:pPr>
        <w:tabs>
          <w:tab w:val="left" w:pos="284"/>
        </w:tabs>
        <w:spacing w:after="12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F842C8">
        <w:rPr>
          <w:rFonts w:ascii="Times New Roman" w:hAnsi="Times New Roman"/>
          <w:i/>
          <w:sz w:val="24"/>
          <w:szCs w:val="24"/>
        </w:rPr>
        <w:t>иметь</w:t>
      </w:r>
      <w:r w:rsidRPr="00F842C8">
        <w:rPr>
          <w:rFonts w:ascii="Times New Roman" w:hAnsi="Times New Roman"/>
          <w:sz w:val="24"/>
          <w:szCs w:val="24"/>
        </w:rPr>
        <w:t xml:space="preserve"> представление об уравнениях высших степеней; знать формулировку теоремы Безу и схемы Горнера; уметь использовать разложение на множители, метод замены переменной, схему Горнера для решения уравнения высоких степеней; </w:t>
      </w:r>
    </w:p>
    <w:p w:rsidR="001E1629" w:rsidRPr="00F842C8" w:rsidRDefault="001E1629" w:rsidP="001E1629">
      <w:pPr>
        <w:tabs>
          <w:tab w:val="left" w:pos="284"/>
        </w:tabs>
        <w:spacing w:after="12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F842C8">
        <w:rPr>
          <w:rFonts w:ascii="Times New Roman" w:hAnsi="Times New Roman"/>
          <w:i/>
          <w:sz w:val="24"/>
          <w:szCs w:val="24"/>
        </w:rPr>
        <w:lastRenderedPageBreak/>
        <w:t>иметь</w:t>
      </w:r>
      <w:r w:rsidRPr="00F842C8">
        <w:rPr>
          <w:rFonts w:ascii="Times New Roman" w:hAnsi="Times New Roman"/>
          <w:sz w:val="24"/>
          <w:szCs w:val="24"/>
        </w:rPr>
        <w:t xml:space="preserve"> представление об уравнениях с модулем, знать способы решений этих уравнений через определение и метод интервалов, уметь решать конкурсные и олимпиадные задачи такого типа; </w:t>
      </w:r>
    </w:p>
    <w:p w:rsidR="001E1629" w:rsidRPr="00F842C8" w:rsidRDefault="001E1629" w:rsidP="001E1629">
      <w:pPr>
        <w:tabs>
          <w:tab w:val="left" w:pos="284"/>
        </w:tabs>
        <w:spacing w:after="12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F842C8">
        <w:rPr>
          <w:rFonts w:ascii="Times New Roman" w:hAnsi="Times New Roman"/>
          <w:i/>
          <w:sz w:val="24"/>
          <w:szCs w:val="24"/>
        </w:rPr>
        <w:t>иметь</w:t>
      </w:r>
      <w:r w:rsidRPr="00F842C8">
        <w:rPr>
          <w:rFonts w:ascii="Times New Roman" w:hAnsi="Times New Roman"/>
          <w:sz w:val="24"/>
          <w:szCs w:val="24"/>
        </w:rPr>
        <w:t xml:space="preserve"> представление об уравнениях с параметрами, знать аналитических и графический способы их решения и уметь применять их на практике; </w:t>
      </w:r>
    </w:p>
    <w:p w:rsidR="001E1629" w:rsidRPr="00F842C8" w:rsidRDefault="001E1629" w:rsidP="001E1629">
      <w:pPr>
        <w:tabs>
          <w:tab w:val="left" w:pos="284"/>
        </w:tabs>
        <w:spacing w:after="12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F842C8">
        <w:rPr>
          <w:rFonts w:ascii="Times New Roman" w:hAnsi="Times New Roman"/>
          <w:i/>
          <w:sz w:val="24"/>
          <w:szCs w:val="24"/>
        </w:rPr>
        <w:t>иметь</w:t>
      </w:r>
      <w:r w:rsidRPr="00F842C8">
        <w:rPr>
          <w:rFonts w:ascii="Times New Roman" w:hAnsi="Times New Roman"/>
          <w:sz w:val="24"/>
          <w:szCs w:val="24"/>
        </w:rPr>
        <w:t xml:space="preserve"> представление об уравнениях с двумя переменными, знать алгоритм решения таких уравнений, уметь находить пары чисел, удовлетворяющих такому соотношению, рассматривая данное уравнение как уравнение с параметром, строить график уравнения с двумя переменными; </w:t>
      </w:r>
    </w:p>
    <w:p w:rsidR="001E1629" w:rsidRPr="00F842C8" w:rsidRDefault="001E1629" w:rsidP="001E1629">
      <w:pPr>
        <w:tabs>
          <w:tab w:val="left" w:pos="284"/>
        </w:tabs>
        <w:spacing w:after="12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F842C8">
        <w:rPr>
          <w:rFonts w:ascii="Times New Roman" w:hAnsi="Times New Roman"/>
          <w:i/>
          <w:sz w:val="24"/>
          <w:szCs w:val="24"/>
        </w:rPr>
        <w:t>знать</w:t>
      </w:r>
      <w:r w:rsidRPr="00F842C8">
        <w:rPr>
          <w:rFonts w:ascii="Times New Roman" w:hAnsi="Times New Roman"/>
          <w:sz w:val="24"/>
          <w:szCs w:val="24"/>
        </w:rPr>
        <w:t xml:space="preserve"> алгоритм построения графика функции с модулем с использованием четности или нечетности функции, по определению модуля, с использованием метода интервалов, уметь решать оригинальные задачи по данной тематике; </w:t>
      </w:r>
    </w:p>
    <w:p w:rsidR="001E1629" w:rsidRPr="00F842C8" w:rsidRDefault="001E1629" w:rsidP="001E1629">
      <w:pPr>
        <w:tabs>
          <w:tab w:val="left" w:pos="284"/>
        </w:tabs>
        <w:spacing w:after="12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F842C8">
        <w:rPr>
          <w:rFonts w:ascii="Times New Roman" w:hAnsi="Times New Roman"/>
          <w:i/>
          <w:sz w:val="24"/>
          <w:szCs w:val="24"/>
        </w:rPr>
        <w:t>иметь</w:t>
      </w:r>
      <w:r w:rsidRPr="00F842C8">
        <w:rPr>
          <w:rFonts w:ascii="Times New Roman" w:hAnsi="Times New Roman"/>
          <w:sz w:val="24"/>
          <w:szCs w:val="24"/>
        </w:rPr>
        <w:t xml:space="preserve"> представление о методе математической индукции, уметь решать комбинированные задачи на арифметическую и геометрическую прогрессии с использованием метода; </w:t>
      </w:r>
    </w:p>
    <w:p w:rsidR="001E1629" w:rsidRPr="00F842C8" w:rsidRDefault="001E1629" w:rsidP="001E1629">
      <w:pPr>
        <w:tabs>
          <w:tab w:val="left" w:pos="284"/>
        </w:tabs>
        <w:spacing w:after="12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F842C8">
        <w:rPr>
          <w:rFonts w:ascii="Times New Roman" w:hAnsi="Times New Roman"/>
          <w:i/>
          <w:sz w:val="24"/>
          <w:szCs w:val="24"/>
        </w:rPr>
        <w:t>иметь</w:t>
      </w:r>
      <w:r w:rsidRPr="00F842C8">
        <w:rPr>
          <w:rFonts w:ascii="Times New Roman" w:hAnsi="Times New Roman"/>
          <w:sz w:val="24"/>
          <w:szCs w:val="24"/>
        </w:rPr>
        <w:t xml:space="preserve"> представление о старинных задачах Сэма Лойда, уметь их решать; </w:t>
      </w:r>
    </w:p>
    <w:p w:rsidR="001E1629" w:rsidRPr="00F842C8" w:rsidRDefault="001E1629" w:rsidP="001E1629">
      <w:pPr>
        <w:tabs>
          <w:tab w:val="left" w:pos="284"/>
        </w:tabs>
        <w:spacing w:after="12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F842C8">
        <w:rPr>
          <w:rFonts w:ascii="Times New Roman" w:hAnsi="Times New Roman"/>
          <w:i/>
          <w:sz w:val="24"/>
          <w:szCs w:val="24"/>
        </w:rPr>
        <w:t>иметь</w:t>
      </w:r>
      <w:r w:rsidRPr="00F842C8">
        <w:rPr>
          <w:rFonts w:ascii="Times New Roman" w:hAnsi="Times New Roman"/>
          <w:sz w:val="24"/>
          <w:szCs w:val="24"/>
        </w:rPr>
        <w:t xml:space="preserve"> представление о многогранниках, формуле Эйлера, игрушке «Флексагон», перспективе и творчестве Вазарели, «кривых дракона», симметрии в архитектуре; уметь конструировать модели многогранников, решать задачи о многогранниках, конструировать «Флексагон», создавать объемные изображения на плоскости, строить оригинальные кривые; </w:t>
      </w:r>
    </w:p>
    <w:p w:rsidR="001E1629" w:rsidRPr="00F842C8" w:rsidRDefault="001E1629" w:rsidP="001E1629">
      <w:pPr>
        <w:tabs>
          <w:tab w:val="left" w:pos="284"/>
        </w:tabs>
        <w:spacing w:after="12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F842C8">
        <w:rPr>
          <w:rFonts w:ascii="Times New Roman" w:hAnsi="Times New Roman"/>
          <w:i/>
          <w:sz w:val="24"/>
          <w:szCs w:val="24"/>
        </w:rPr>
        <w:t>знать</w:t>
      </w:r>
      <w:r w:rsidRPr="00F842C8">
        <w:rPr>
          <w:rFonts w:ascii="Times New Roman" w:hAnsi="Times New Roman"/>
          <w:sz w:val="24"/>
          <w:szCs w:val="24"/>
        </w:rPr>
        <w:t xml:space="preserve"> о профессиях, где нужен предмет математика, иметь представление о проектной деятельности и иметь готовые проекты.</w:t>
      </w:r>
    </w:p>
    <w:p w:rsidR="001E1629" w:rsidRPr="00F842C8" w:rsidRDefault="001E1629" w:rsidP="001E1629">
      <w:pPr>
        <w:spacing w:after="12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F842C8">
        <w:rPr>
          <w:rFonts w:ascii="Times New Roman" w:hAnsi="Times New Roman"/>
          <w:i/>
          <w:sz w:val="24"/>
          <w:szCs w:val="24"/>
        </w:rPr>
        <w:t>У ребенка будут развиты</w:t>
      </w:r>
      <w:r w:rsidRPr="00F842C8">
        <w:rPr>
          <w:rFonts w:ascii="Times New Roman" w:hAnsi="Times New Roman"/>
          <w:sz w:val="24"/>
          <w:szCs w:val="24"/>
        </w:rPr>
        <w:t>: познавательный интерес к предмету математика; умения и навыки самостоятельной работы и самообразования; умение аргументировано отстаивать свои взгляды и убеждения; навыки работы с проблемной ситуацией; умения и навыки публичного выступления.</w:t>
      </w:r>
    </w:p>
    <w:p w:rsidR="001E1629" w:rsidRPr="00F842C8" w:rsidRDefault="001E1629" w:rsidP="001E1629">
      <w:pPr>
        <w:spacing w:after="12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F842C8">
        <w:rPr>
          <w:rFonts w:ascii="Times New Roman" w:hAnsi="Times New Roman"/>
          <w:i/>
          <w:sz w:val="24"/>
          <w:szCs w:val="24"/>
        </w:rPr>
        <w:t>У ребенка будут воспитаны</w:t>
      </w:r>
      <w:r w:rsidRPr="00F842C8">
        <w:rPr>
          <w:rFonts w:ascii="Times New Roman" w:hAnsi="Times New Roman"/>
          <w:sz w:val="24"/>
          <w:szCs w:val="24"/>
        </w:rPr>
        <w:t>: настойчивость и упорство в достижении поставленной цели; умение работать в коллективе; независимая интеллектуальная личность в социально-психологическом отношении; система представлений о методах научного познания мира.</w:t>
      </w:r>
    </w:p>
    <w:p w:rsidR="001E1629" w:rsidRPr="00F842C8" w:rsidRDefault="001E1629" w:rsidP="001E1629">
      <w:pPr>
        <w:pStyle w:val="a5"/>
        <w:spacing w:before="240" w:after="120"/>
        <w:rPr>
          <w:rStyle w:val="a4"/>
          <w:rFonts w:ascii="Times New Roman" w:hAnsi="Times New Roman"/>
        </w:rPr>
      </w:pPr>
      <w:r w:rsidRPr="00F842C8">
        <w:rPr>
          <w:rStyle w:val="a4"/>
          <w:rFonts w:ascii="Times New Roman" w:hAnsi="Times New Roman"/>
        </w:rPr>
        <w:t>Способы проверки результативности</w:t>
      </w:r>
    </w:p>
    <w:p w:rsidR="001E1629" w:rsidRPr="00F842C8" w:rsidRDefault="001E1629" w:rsidP="001E1629">
      <w:pPr>
        <w:tabs>
          <w:tab w:val="left" w:pos="284"/>
        </w:tabs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F842C8">
        <w:rPr>
          <w:rFonts w:ascii="Times New Roman" w:hAnsi="Times New Roman"/>
          <w:b/>
          <w:sz w:val="24"/>
          <w:szCs w:val="24"/>
        </w:rPr>
        <w:t xml:space="preserve"> </w:t>
      </w:r>
      <w:r w:rsidRPr="00F842C8">
        <w:rPr>
          <w:rFonts w:ascii="Times New Roman" w:hAnsi="Times New Roman"/>
          <w:sz w:val="24"/>
          <w:szCs w:val="24"/>
        </w:rPr>
        <w:t xml:space="preserve">Формы и способы проверки результативности: проведение математических боев, дискуссий, выступление с докладом на тематических конференциях, выполнения детьми практико-исследовательских работ, активное участие в ежегодно проводимой «Неделе математики», участие в районных и городских олимпиадах, конкурсах. </w:t>
      </w:r>
    </w:p>
    <w:p w:rsidR="001E1629" w:rsidRPr="00F842C8" w:rsidRDefault="001E1629" w:rsidP="001E1629">
      <w:pPr>
        <w:tabs>
          <w:tab w:val="left" w:pos="284"/>
        </w:tabs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F842C8">
        <w:rPr>
          <w:rFonts w:ascii="Times New Roman" w:hAnsi="Times New Roman"/>
          <w:sz w:val="24"/>
          <w:szCs w:val="24"/>
        </w:rPr>
        <w:t>Способом проверки знаний является непосредственное наблюдение за ребенком. Для каждого ребенка, в зависимости от его уровня подготовки, предусматриваются индивидуальные задания.</w:t>
      </w:r>
    </w:p>
    <w:p w:rsidR="001E1629" w:rsidRPr="00F842C8" w:rsidRDefault="001E1629" w:rsidP="001E1629">
      <w:pPr>
        <w:tabs>
          <w:tab w:val="left" w:pos="-59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42C8">
        <w:rPr>
          <w:rFonts w:ascii="Times New Roman" w:hAnsi="Times New Roman"/>
          <w:sz w:val="24"/>
          <w:szCs w:val="24"/>
        </w:rPr>
        <w:t xml:space="preserve">     Оценка результативности освоения детьми образовательной программы «Занимательная математика» проводится 2 раза в год</w:t>
      </w:r>
      <w:r w:rsidR="00EE062A">
        <w:rPr>
          <w:rFonts w:ascii="Times New Roman" w:hAnsi="Times New Roman"/>
          <w:sz w:val="24"/>
          <w:szCs w:val="24"/>
        </w:rPr>
        <w:t xml:space="preserve"> по годам обучения по таблицам </w:t>
      </w:r>
      <w:hyperlink r:id="rId7" w:history="1">
        <w:r w:rsidR="00EE062A" w:rsidRPr="00AD1748">
          <w:rPr>
            <w:rStyle w:val="ab"/>
            <w:rFonts w:ascii="Times New Roman" w:hAnsi="Times New Roman"/>
            <w:i/>
            <w:sz w:val="24"/>
            <w:szCs w:val="24"/>
          </w:rPr>
          <w:t>П</w:t>
        </w:r>
        <w:r w:rsidR="00AD1748">
          <w:rPr>
            <w:rStyle w:val="ab"/>
            <w:rFonts w:ascii="Times New Roman" w:hAnsi="Times New Roman"/>
            <w:i/>
            <w:sz w:val="24"/>
            <w:szCs w:val="24"/>
          </w:rPr>
          <w:t xml:space="preserve">риложения </w:t>
        </w:r>
        <w:r w:rsidR="00EE062A" w:rsidRPr="00AD1748">
          <w:rPr>
            <w:rStyle w:val="ab"/>
            <w:rFonts w:ascii="Times New Roman" w:hAnsi="Times New Roman"/>
            <w:i/>
            <w:sz w:val="24"/>
            <w:szCs w:val="24"/>
          </w:rPr>
          <w:t>7</w:t>
        </w:r>
      </w:hyperlink>
      <w:r w:rsidRPr="00F842C8">
        <w:rPr>
          <w:rFonts w:ascii="Times New Roman" w:hAnsi="Times New Roman"/>
          <w:sz w:val="24"/>
          <w:szCs w:val="24"/>
        </w:rPr>
        <w:t xml:space="preserve"> по 10-ти балльной шкале.</w:t>
      </w:r>
    </w:p>
    <w:p w:rsidR="001E1629" w:rsidRPr="00F842C8" w:rsidRDefault="001E1629" w:rsidP="001E1629">
      <w:pPr>
        <w:rPr>
          <w:rFonts w:ascii="Times New Roman" w:hAnsi="Times New Roman"/>
          <w:sz w:val="24"/>
          <w:szCs w:val="24"/>
        </w:rPr>
      </w:pPr>
      <w:r w:rsidRPr="00F842C8">
        <w:rPr>
          <w:rFonts w:ascii="Times New Roman" w:hAnsi="Times New Roman"/>
          <w:sz w:val="24"/>
          <w:szCs w:val="24"/>
        </w:rPr>
        <w:t>Критерии оценки:</w:t>
      </w:r>
    </w:p>
    <w:p w:rsidR="001E1629" w:rsidRPr="00F842C8" w:rsidRDefault="001E1629" w:rsidP="001E1629">
      <w:pPr>
        <w:pStyle w:val="a3"/>
        <w:numPr>
          <w:ilvl w:val="0"/>
          <w:numId w:val="1"/>
        </w:numPr>
        <w:ind w:left="426" w:hanging="426"/>
        <w:rPr>
          <w:rFonts w:ascii="Times New Roman" w:hAnsi="Times New Roman"/>
          <w:sz w:val="24"/>
          <w:szCs w:val="24"/>
        </w:rPr>
      </w:pPr>
      <w:r w:rsidRPr="00F842C8">
        <w:rPr>
          <w:rFonts w:ascii="Times New Roman" w:hAnsi="Times New Roman"/>
          <w:sz w:val="24"/>
          <w:szCs w:val="24"/>
        </w:rPr>
        <w:t>27 - 45 баллов – нижний уровень;</w:t>
      </w:r>
    </w:p>
    <w:p w:rsidR="001E1629" w:rsidRPr="00F842C8" w:rsidRDefault="001E1629" w:rsidP="001E1629">
      <w:pPr>
        <w:pStyle w:val="a3"/>
        <w:numPr>
          <w:ilvl w:val="0"/>
          <w:numId w:val="1"/>
        </w:numPr>
        <w:ind w:left="426" w:hanging="426"/>
        <w:rPr>
          <w:rFonts w:ascii="Times New Roman" w:hAnsi="Times New Roman"/>
          <w:sz w:val="24"/>
          <w:szCs w:val="24"/>
        </w:rPr>
      </w:pPr>
      <w:r w:rsidRPr="00F842C8">
        <w:rPr>
          <w:rFonts w:ascii="Times New Roman" w:hAnsi="Times New Roman"/>
          <w:sz w:val="24"/>
          <w:szCs w:val="24"/>
        </w:rPr>
        <w:t>46 - 75 баллов – средний уровень;</w:t>
      </w:r>
    </w:p>
    <w:p w:rsidR="00FA2872" w:rsidRDefault="001E1629" w:rsidP="001E1629">
      <w:pPr>
        <w:pStyle w:val="a3"/>
        <w:numPr>
          <w:ilvl w:val="0"/>
          <w:numId w:val="1"/>
        </w:numPr>
        <w:ind w:left="426" w:hanging="426"/>
      </w:pPr>
      <w:r w:rsidRPr="00F842C8">
        <w:rPr>
          <w:rFonts w:ascii="Times New Roman" w:hAnsi="Times New Roman"/>
          <w:sz w:val="24"/>
          <w:szCs w:val="24"/>
        </w:rPr>
        <w:t>76 - 90 баллов – высокий уровень.</w:t>
      </w:r>
    </w:p>
    <w:sectPr w:rsidR="00FA2872" w:rsidSect="00201A20">
      <w:footerReference w:type="default" r:id="rId8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3E40" w:rsidRDefault="000F3E40" w:rsidP="001E1629">
      <w:pPr>
        <w:spacing w:after="0" w:line="240" w:lineRule="auto"/>
      </w:pPr>
      <w:r>
        <w:separator/>
      </w:r>
    </w:p>
  </w:endnote>
  <w:endnote w:type="continuationSeparator" w:id="0">
    <w:p w:rsidR="000F3E40" w:rsidRDefault="000F3E40" w:rsidP="001E1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41329342"/>
      <w:docPartObj>
        <w:docPartGallery w:val="Page Numbers (Bottom of Page)"/>
        <w:docPartUnique/>
      </w:docPartObj>
    </w:sdtPr>
    <w:sdtEndPr/>
    <w:sdtContent>
      <w:p w:rsidR="001E1629" w:rsidRDefault="001E1629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1A20">
          <w:rPr>
            <w:noProof/>
          </w:rPr>
          <w:t>1</w:t>
        </w:r>
        <w:r>
          <w:fldChar w:fldCharType="end"/>
        </w:r>
      </w:p>
    </w:sdtContent>
  </w:sdt>
  <w:p w:rsidR="001E1629" w:rsidRDefault="001E162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3E40" w:rsidRDefault="000F3E40" w:rsidP="001E1629">
      <w:pPr>
        <w:spacing w:after="0" w:line="240" w:lineRule="auto"/>
      </w:pPr>
      <w:r>
        <w:separator/>
      </w:r>
    </w:p>
  </w:footnote>
  <w:footnote w:type="continuationSeparator" w:id="0">
    <w:p w:rsidR="000F3E40" w:rsidRDefault="000F3E40" w:rsidP="001E16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0A24DA"/>
    <w:multiLevelType w:val="hybridMultilevel"/>
    <w:tmpl w:val="E4145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629"/>
    <w:rsid w:val="000F3E40"/>
    <w:rsid w:val="001E1629"/>
    <w:rsid w:val="00201A20"/>
    <w:rsid w:val="009D23D2"/>
    <w:rsid w:val="00AD1748"/>
    <w:rsid w:val="00B82735"/>
    <w:rsid w:val="00D22428"/>
    <w:rsid w:val="00EE062A"/>
    <w:rsid w:val="00FA2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384E84-C630-4C89-BDB5-B12B4A9F8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62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1629"/>
    <w:pPr>
      <w:ind w:left="720"/>
      <w:contextualSpacing/>
    </w:pPr>
  </w:style>
  <w:style w:type="character" w:styleId="a4">
    <w:name w:val="Strong"/>
    <w:uiPriority w:val="22"/>
    <w:qFormat/>
    <w:rsid w:val="001E1629"/>
    <w:rPr>
      <w:b/>
      <w:bCs/>
    </w:rPr>
  </w:style>
  <w:style w:type="paragraph" w:styleId="a5">
    <w:name w:val="Subtitle"/>
    <w:basedOn w:val="a"/>
    <w:next w:val="a"/>
    <w:link w:val="a6"/>
    <w:uiPriority w:val="11"/>
    <w:qFormat/>
    <w:rsid w:val="001E1629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1E1629"/>
    <w:rPr>
      <w:rFonts w:ascii="Cambria" w:eastAsia="Times New Roman" w:hAnsi="Cambria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1E16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E1629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1E16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E1629"/>
    <w:rPr>
      <w:rFonts w:ascii="Calibri" w:eastAsia="Calibri" w:hAnsi="Calibri" w:cs="Times New Roman"/>
    </w:rPr>
  </w:style>
  <w:style w:type="character" w:styleId="ab">
    <w:name w:val="Hyperlink"/>
    <w:basedOn w:val="a0"/>
    <w:uiPriority w:val="99"/>
    <w:unhideWhenUsed/>
    <w:rsid w:val="00AD1748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D2242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&#1055;&#1088;&#1080;&#1083;&#1086;&#1078;&#1077;&#1085;&#1080;&#1077;%207_&#1050;&#1088;&#1080;&#1090;&#1077;&#1088;&#1080;&#1080;%20&#1086;&#1094;&#1077;&#1085;&#1082;&#1080;%20&#1088;&#1077;&#1079;&#1091;&#1083;&#1100;&#1090;&#1072;&#1090;&#1080;&#1074;&#1085;&#1086;&#1089;&#1090;&#1080;%20&#1086;&#1089;&#1074;&#1086;&#1077;&#1085;&#1080;&#1103;%20&#1087;&#1088;&#1086;&#1075;&#1088;&#1072;&#1084;&#1084;&#1099;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1220</Words>
  <Characters>6958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Журов Алексей</cp:lastModifiedBy>
  <cp:revision>7</cp:revision>
  <dcterms:created xsi:type="dcterms:W3CDTF">2014-01-21T05:52:00Z</dcterms:created>
  <dcterms:modified xsi:type="dcterms:W3CDTF">2014-01-28T18:31:00Z</dcterms:modified>
</cp:coreProperties>
</file>