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42" w:rsidRDefault="00625A88" w:rsidP="000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D367D" w:rsidRDefault="000D367D" w:rsidP="000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67D" w:rsidRPr="000D367D" w:rsidRDefault="000D367D" w:rsidP="000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67D" w:rsidRPr="000D367D" w:rsidRDefault="00FD44D2" w:rsidP="000D367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0D367D" w:rsidRPr="000D367D">
        <w:rPr>
          <w:rFonts w:ascii="Times New Roman" w:hAnsi="Times New Roman" w:cs="Times New Roman"/>
          <w:b/>
          <w:sz w:val="24"/>
          <w:szCs w:val="24"/>
        </w:rPr>
        <w:t xml:space="preserve">СИСТЕМА   ГРАДООБРАЗУЮЩАЯ </w:t>
      </w:r>
      <w:r w:rsidR="000D367D" w:rsidRPr="000D367D">
        <w:rPr>
          <w:rFonts w:ascii="Times New Roman" w:hAnsi="Times New Roman" w:cs="Times New Roman"/>
          <w:sz w:val="24"/>
          <w:szCs w:val="24"/>
        </w:rPr>
        <w:t xml:space="preserve"> (Строение нервной системы человека).</w:t>
      </w:r>
    </w:p>
    <w:p w:rsidR="0001252E" w:rsidRPr="000D367D" w:rsidRDefault="0001252E" w:rsidP="000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43"/>
      </w:tblGrid>
      <w:tr w:rsidR="0001252E" w:rsidRPr="000D367D" w:rsidTr="00BE0E26">
        <w:tc>
          <w:tcPr>
            <w:tcW w:w="5104" w:type="dxa"/>
          </w:tcPr>
          <w:p w:rsidR="00636B8A" w:rsidRDefault="00636B8A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>Схема 1. Строение нервной клетки.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2E" w:rsidRPr="000D367D" w:rsidRDefault="00441EEB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7pt;margin-top:12.4pt;width:90pt;height:14.25pt;z-index:2516561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35.5pt;margin-top:12.4pt;width:1.5pt;height:14.25pt;flip:x;z-index:251657216" o:connectortype="straight">
                  <v:stroke endarrow="block"/>
                </v:shape>
              </w:pict>
            </w:r>
            <w:r w:rsidR="0001252E"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        Нейрон   ↔  нервная ткань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        Тела         +      отростки (белое вещество)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>(серое вещество)           короткие (дендриты)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длинные (аксоны)</w:t>
            </w:r>
          </w:p>
          <w:p w:rsidR="0001252E" w:rsidRPr="000D367D" w:rsidRDefault="0001252E" w:rsidP="000D36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36B8A" w:rsidRDefault="00636B8A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>Схема 3. Строение нервной системы.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2E" w:rsidRPr="000D367D" w:rsidRDefault="00441EEB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115.55pt;margin-top:12.4pt;width:16.5pt;height:7.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81.8pt;margin-top:12.4pt;width:33.75pt;height:7.5pt;flip:x;z-index:251659264" o:connectortype="straight">
                  <v:stroke endarrow="block"/>
                </v:shape>
              </w:pict>
            </w:r>
            <w:r w:rsidR="0001252E"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Нервная система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ЦНС                   периферическая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Головной Мозг                    нервы        Спинной Мозг      нервные узлы (ганглии) (Рефлекторная,        нервные сплетения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проводниковая).    рецепторные аппараты.                                       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01252E" w:rsidRPr="000D367D" w:rsidTr="00BE0E26">
        <w:tc>
          <w:tcPr>
            <w:tcW w:w="5104" w:type="dxa"/>
          </w:tcPr>
          <w:p w:rsidR="00636B8A" w:rsidRDefault="00636B8A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2E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>Схема 2. Классификация нейронов по функциям.</w:t>
            </w:r>
          </w:p>
          <w:p w:rsidR="000D367D" w:rsidRPr="000D367D" w:rsidRDefault="000D367D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2E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>Чувствительные (эфферентные)</w:t>
            </w: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– проводят импульс от поверхности тела и внутренних органов к мозгу.</w:t>
            </w:r>
          </w:p>
          <w:p w:rsidR="000D367D" w:rsidRPr="000D367D" w:rsidRDefault="000D367D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2E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>Вставочные (ассоциативные)</w:t>
            </w: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анализируют полученную информацию и принимают решение.</w:t>
            </w:r>
          </w:p>
          <w:p w:rsidR="000D367D" w:rsidRPr="000D367D" w:rsidRDefault="000D367D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(эффекторные)</w:t>
            </w: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– проводят импульс – команды от головного и спинного мозга к рабочим органам.</w:t>
            </w:r>
          </w:p>
          <w:p w:rsidR="0001252E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>(Образуют рефлекторную дугу).</w:t>
            </w:r>
          </w:p>
          <w:p w:rsidR="000D367D" w:rsidRPr="000D367D" w:rsidRDefault="000D367D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6B8A" w:rsidRDefault="00636B8A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4. Нервная система </w:t>
            </w:r>
          </w:p>
          <w:p w:rsidR="0001252E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(по выполняемым функциям).</w:t>
            </w:r>
          </w:p>
          <w:p w:rsidR="000D367D" w:rsidRPr="000D367D" w:rsidRDefault="000D367D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Соматическая  </w:t>
            </w: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>- регулирует деятельность скелетных мышц, кожи, осуществляет связь с внешней средой.</w:t>
            </w: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2E" w:rsidRPr="000D367D" w:rsidRDefault="0001252E" w:rsidP="000D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Вегетативная (автономная) – </w:t>
            </w:r>
            <w:r w:rsidRPr="000D367D">
              <w:rPr>
                <w:rFonts w:ascii="Times New Roman" w:hAnsi="Times New Roman" w:cs="Times New Roman"/>
                <w:sz w:val="24"/>
                <w:szCs w:val="24"/>
              </w:rPr>
              <w:t>регулирует деятельность гладкой мускулатуры внутренних органов, сосудов, кожи, мышцы сердца и желез. Регулирует обменные процессы, рост организма.</w:t>
            </w:r>
          </w:p>
        </w:tc>
      </w:tr>
    </w:tbl>
    <w:p w:rsidR="0001252E" w:rsidRPr="000D367D" w:rsidRDefault="0001252E" w:rsidP="000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52E" w:rsidRDefault="0001252E" w:rsidP="000D3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67D">
        <w:rPr>
          <w:rFonts w:ascii="Times New Roman" w:hAnsi="Times New Roman" w:cs="Times New Roman"/>
          <w:b/>
          <w:sz w:val="24"/>
          <w:szCs w:val="24"/>
        </w:rPr>
        <w:t xml:space="preserve">Функциями нервной системы являются: </w:t>
      </w:r>
    </w:p>
    <w:p w:rsidR="000D367D" w:rsidRPr="000D367D" w:rsidRDefault="000D367D" w:rsidP="000D3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52E" w:rsidRPr="000D367D" w:rsidRDefault="0001252E" w:rsidP="000D36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7D">
        <w:rPr>
          <w:rFonts w:ascii="Times New Roman" w:hAnsi="Times New Roman" w:cs="Times New Roman"/>
          <w:sz w:val="24"/>
          <w:szCs w:val="24"/>
        </w:rPr>
        <w:t>осуществление взаимосвязи организма с внешней средой и приспособления его к меняющимся условиям среды;</w:t>
      </w:r>
    </w:p>
    <w:p w:rsidR="0001252E" w:rsidRPr="000D367D" w:rsidRDefault="0001252E" w:rsidP="000D36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7D">
        <w:rPr>
          <w:rFonts w:ascii="Times New Roman" w:hAnsi="Times New Roman" w:cs="Times New Roman"/>
          <w:sz w:val="24"/>
          <w:szCs w:val="24"/>
        </w:rPr>
        <w:t>регуляция жизнедеятельности тканей, органов и их систем;</w:t>
      </w:r>
    </w:p>
    <w:p w:rsidR="0001252E" w:rsidRPr="000D367D" w:rsidRDefault="0001252E" w:rsidP="000D36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7D">
        <w:rPr>
          <w:rFonts w:ascii="Times New Roman" w:hAnsi="Times New Roman" w:cs="Times New Roman"/>
          <w:sz w:val="24"/>
          <w:szCs w:val="24"/>
        </w:rPr>
        <w:t xml:space="preserve">определение психической деятельности человека как основы его социального существования. </w:t>
      </w:r>
    </w:p>
    <w:p w:rsidR="0001252E" w:rsidRPr="000D367D" w:rsidRDefault="0001252E" w:rsidP="000D36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7D">
        <w:rPr>
          <w:rFonts w:ascii="Times New Roman" w:hAnsi="Times New Roman" w:cs="Times New Roman"/>
          <w:sz w:val="24"/>
          <w:szCs w:val="24"/>
        </w:rPr>
        <w:t>объединение (интеграция) организма в единое целое.</w:t>
      </w:r>
    </w:p>
    <w:p w:rsidR="0001252E" w:rsidRPr="000D367D" w:rsidRDefault="0001252E" w:rsidP="000D3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252E" w:rsidRPr="000D367D" w:rsidSect="00BE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E2D"/>
    <w:multiLevelType w:val="hybridMultilevel"/>
    <w:tmpl w:val="9B3CD7E8"/>
    <w:lvl w:ilvl="0" w:tplc="96105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39B1"/>
    <w:multiLevelType w:val="hybridMultilevel"/>
    <w:tmpl w:val="1A8AA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01252E"/>
    <w:rsid w:val="0001252E"/>
    <w:rsid w:val="000D367D"/>
    <w:rsid w:val="00441EEB"/>
    <w:rsid w:val="00625A88"/>
    <w:rsid w:val="00636B8A"/>
    <w:rsid w:val="00BE0342"/>
    <w:rsid w:val="00CA60BD"/>
    <w:rsid w:val="00EF1AB8"/>
    <w:rsid w:val="00F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МОУСОШ-№2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2014-01-27T07:02:00Z</dcterms:created>
  <dcterms:modified xsi:type="dcterms:W3CDTF">2014-01-28T11:52:00Z</dcterms:modified>
</cp:coreProperties>
</file>