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240"/>
        <w:tblW w:w="0" w:type="auto"/>
        <w:tblInd w:w="0" w:type="dxa"/>
        <w:tblLook w:val="04A0"/>
      </w:tblPr>
      <w:tblGrid>
        <w:gridCol w:w="10420"/>
      </w:tblGrid>
      <w:tr w:rsidR="005A669D" w:rsidRPr="005A669D" w:rsidTr="005A669D">
        <w:tc>
          <w:tcPr>
            <w:tcW w:w="10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9D" w:rsidRPr="005A669D" w:rsidRDefault="005A66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b/>
                <w:sz w:val="24"/>
                <w:szCs w:val="24"/>
              </w:rPr>
              <w:t>Общие черты Африки, Австралии, Южной Америки</w:t>
            </w:r>
          </w:p>
          <w:p w:rsidR="005A669D" w:rsidRPr="005A669D" w:rsidRDefault="005A6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(проверить, неверные исправить, записать в тетрадь)</w:t>
            </w:r>
          </w:p>
          <w:p w:rsidR="005A669D" w:rsidRPr="005A669D" w:rsidRDefault="005A6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6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Физическая карта мира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 xml:space="preserve">1) Есть территория в южном полушарии 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2) Пересекаются экватором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3) Пересекаются тропиками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4) Не омываются Северным Ледовитым океаном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 xml:space="preserve">5) Все материки  омываются двумя океанами 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6) Большинство рек южных материков впадают в Атлантический океан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7) Горы расположены по краям материков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8) В рельефе преобладают равнины</w:t>
            </w:r>
          </w:p>
          <w:p w:rsidR="005A669D" w:rsidRPr="005A669D" w:rsidRDefault="005A66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6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Карта строения земной коры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9) Принадлежали древней Гондване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10) В основании всех материков лежат платформы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11) Есть территория расположенная на границе литосферных плит</w:t>
            </w:r>
          </w:p>
          <w:p w:rsidR="005A669D" w:rsidRPr="005A669D" w:rsidRDefault="005A66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6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Карта климатических поясов 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12) Есть территория в экваториальном климатическом поясе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13) Есть территория в субэкваториальном климатическом поясе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14) Практически нет территории в умеренном поясе</w:t>
            </w:r>
          </w:p>
          <w:p w:rsidR="005A669D" w:rsidRPr="005A669D" w:rsidRDefault="005A66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6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Почвенная карта мира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15) В экваториальном и субэкваториальном поясе материков преобладают одинаковые почвы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 xml:space="preserve">16) В Африке, Австралии и Южной Америки есть пустынные песчаные и пустынные каменистые почвы </w:t>
            </w:r>
          </w:p>
          <w:p w:rsidR="005A669D" w:rsidRPr="005A669D" w:rsidRDefault="005A66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6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Карта природных зон  </w:t>
            </w:r>
          </w:p>
          <w:p w:rsidR="005A669D" w:rsidRPr="005A669D" w:rsidRDefault="005A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17) Есть территория расположенная в природной зоне саванны</w:t>
            </w:r>
          </w:p>
          <w:p w:rsidR="005A669D" w:rsidRPr="005A669D" w:rsidRDefault="005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 xml:space="preserve">18) Нет природной зоны тундры, тайги, степи  </w:t>
            </w:r>
          </w:p>
          <w:p w:rsidR="005A669D" w:rsidRPr="005A669D" w:rsidRDefault="005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69D" w:rsidRPr="005A669D" w:rsidRDefault="005A669D" w:rsidP="005A6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69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07FF7" w:rsidRPr="005A669D" w:rsidRDefault="00007FF7">
      <w:pPr>
        <w:rPr>
          <w:rFonts w:ascii="Times New Roman" w:hAnsi="Times New Roman" w:cs="Times New Roman"/>
        </w:rPr>
      </w:pPr>
    </w:p>
    <w:sectPr w:rsidR="00007FF7" w:rsidRPr="005A669D" w:rsidSect="005A66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669D"/>
    <w:rsid w:val="00007FF7"/>
    <w:rsid w:val="005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9D"/>
    <w:pPr>
      <w:ind w:left="720"/>
      <w:contextualSpacing/>
    </w:pPr>
  </w:style>
  <w:style w:type="table" w:styleId="a4">
    <w:name w:val="Table Grid"/>
    <w:basedOn w:val="a1"/>
    <w:uiPriority w:val="59"/>
    <w:rsid w:val="005A6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2014-01-11T11:15:00Z</dcterms:created>
  <dcterms:modified xsi:type="dcterms:W3CDTF">2014-01-11T11:18:00Z</dcterms:modified>
</cp:coreProperties>
</file>