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5" w:rsidRPr="00B64663" w:rsidRDefault="008C4305" w:rsidP="008C4305">
      <w:pPr>
        <w:ind w:left="3540"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Тест №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  <w:gridCol w:w="703"/>
        <w:gridCol w:w="877"/>
        <w:gridCol w:w="733"/>
        <w:gridCol w:w="634"/>
      </w:tblGrid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1. Пусть в равнобедренном  треугольнике длина основания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тносится к длине боковой стороны как 4:3, а его периметр равен 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20. Длина основания треугольника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2. Если радиус вписанной в равнобедренный треугольник окруж-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ности равен 4, а основание треугольника равно 16, то его периметрравен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88/3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32/3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64/3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128/3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64/6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3. Если хорды АВ и СК окружности пересекаются в точке М, длина АМ равна длине МВ, длина СМ равна 16, длина КМ относится кдлине МСкак 1:4, то длина АВ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4. Если основания равнобокой трапеции равны 6 и 16, а угол при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основании 60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, то длина диагонали трапеции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 xml:space="preserve">5. Из точки, лежащей вне окружности, проведены секущая и 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касательная.Если отрезки, на которые окружность делит секущую, равны 18 и 50, то длина касательной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Cambria Math" w:hAnsi="Cambria Math"/>
                <w:sz w:val="18"/>
                <w:szCs w:val="18"/>
              </w:rPr>
              <w:t>634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34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 xml:space="preserve">6. В трапеции, площадь которой 161, высота 7, разность 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параллельных сторон 11, длина большего основания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25,8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 xml:space="preserve">7.Пусть площадь равнобочной трапеции, описанной около круга, 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равна 32.Если острый угол при основании равен 30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, то длина 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средней линии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 xml:space="preserve">8. Если в равнобедренном прямоугольном треугольнике радиус 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вписаннойокружности равен 4, то длина гипотенузы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Cambria Math" w:hAnsi="Cambria Math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Cambria Math" w:hAnsi="Cambria Math"/>
                <w:sz w:val="18"/>
                <w:szCs w:val="18"/>
              </w:rPr>
              <w:t>8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9. Если длины двух сторон треугольника 10 и 15, то длина третьей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Стороны, лежащей против угла 120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19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Cambria Math" w:hAnsi="Cambria Math"/>
                <w:sz w:val="18"/>
                <w:szCs w:val="18"/>
              </w:rPr>
              <w:t>252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e>
                </m:rad>
              </m:oMath>
            </m:oMathPara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10. Если высота правильного треугольника равна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e>
              </m:rad>
            </m:oMath>
            <w:r w:rsidRPr="00602668">
              <w:rPr>
                <w:rFonts w:ascii="Times New Roman" w:eastAsia="Times New Roman" w:hAnsi="Times New Roman"/>
                <w:sz w:val="18"/>
                <w:szCs w:val="18"/>
              </w:rPr>
              <w:t xml:space="preserve">, то его 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eastAsia="Times New Roman" w:hAnsi="Times New Roman"/>
                <w:sz w:val="18"/>
                <w:szCs w:val="18"/>
              </w:rPr>
              <w:t>периметр равен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Cambria Math" w:hAnsi="Cambria Math"/>
                <w:sz w:val="18"/>
                <w:szCs w:val="18"/>
              </w:rPr>
              <w:t>723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11. Если боковая сторона равнобедренного треугольника с острым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Углом при вершине равна 25, а высота, проведенная к этой стороне, равна 24, то периметр треугольника равен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12. Если основания трапеции равны 28 и 11, а боковые стороны 25 и 26,то высота трапеции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13. Пусть диагональ прямоугольной трапеции делит острый угол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ополам, а высоту, опущенную из вершины тупого угла на отрезки 9 и 15. Тогда периметр трапеции равен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14. Из точки вне окружности проведена касательная длиной 32.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Если расстояние от заданной точки до окружности равно24, то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радиус окружности равен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46/3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28/37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23/3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15. Точка касания окружности, вписанной в прямоугольный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треугольник, делит гипотенузу в отношении 2:3. Если меньший катет равен 12, то радиус вписанной окружности равен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 xml:space="preserve">16. Пусть основание равнобедренного треугольника равно 150, а </w:t>
            </w:r>
          </w:p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боковая  сторона 125. Тогда основание между основаниями высот, поведенных к боковым сторонам равно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17.  Если в треугольнике АВС А=30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, В=45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, а длина стороны АС равна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  <w:r w:rsidRPr="00602668">
              <w:rPr>
                <w:rFonts w:ascii="Times New Roman" w:eastAsia="Times New Roman" w:hAnsi="Times New Roman"/>
                <w:sz w:val="18"/>
                <w:szCs w:val="18"/>
              </w:rPr>
              <w:t>, то длина стороны ВС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Cambria Math" w:hAnsi="Cambria Math"/>
                <w:sz w:val="18"/>
                <w:szCs w:val="18"/>
              </w:rPr>
              <w:t>52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18.Пусть в окружности, диаметром 80 по одну сторону от центра проведены две параллельные хорды, длиной 48 и 64. Тогда расстояние между ними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19.Пусть точ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ка внутри угла, равного 60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, удалена от его сторон на 5 и 2. Расстояние от вершины угла до этой точки равно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52</m:t>
                    </m:r>
                  </m:e>
                </m:rad>
              </m:oMath>
            </m:oMathPara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Cambria Math" w:hAnsi="Cambria Math"/>
                <w:sz w:val="18"/>
                <w:szCs w:val="18"/>
              </w:rPr>
              <w:t>16,4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20.Если в окружности центральный угол на 30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 больше вписанного в окружность угла, опирающегося на одну и ту же дугу, то дуга содержит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90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60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35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100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70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21.Пусть периметр прямоугольного треугольника равен 36, а радиус вписанной в него окружности 3,5. Тогда радиус описанной окружности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7,25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 xml:space="preserve">22.Пусть в прямоугольный треугольник, катеты которого 10 и 15, вписан квадрат, имеющий с ним общий угол. Тогда периметр </w:t>
            </w:r>
            <w:r w:rsidRPr="00602668">
              <w:rPr>
                <w:rFonts w:ascii="Times New Roman" w:hAnsi="Times New Roman"/>
                <w:sz w:val="18"/>
                <w:szCs w:val="18"/>
              </w:rPr>
              <w:lastRenderedPageBreak/>
              <w:t>квадрата  равен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lastRenderedPageBreak/>
              <w:t>23.</w:t>
            </w:r>
            <w:r>
              <w:rPr>
                <w:rFonts w:ascii="Times New Roman" w:hAnsi="Times New Roman"/>
                <w:sz w:val="18"/>
                <w:szCs w:val="18"/>
              </w:rPr>
              <w:t>Хорды АВ и СК пересекаются в точке М. АМ относится к МВ как 1:3, длина СК равна 20, длина КМ равна 5, длина АВ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 Если острый угол между диагоналями параллелограмма равен </w:t>
            </w:r>
          </w:p>
          <w:p w:rsidR="008C4305" w:rsidRPr="00674F49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их длина 8 и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>, то площадь параллелограмма равна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8C4305" w:rsidRPr="00602668" w:rsidTr="00D33C5A">
        <w:tc>
          <w:tcPr>
            <w:tcW w:w="5495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 Если в двух подобных треугольниках длины меньших сторон  равны 35 и 21, а разность периметров 40, то сумма периметров </w:t>
            </w:r>
          </w:p>
        </w:tc>
        <w:tc>
          <w:tcPr>
            <w:tcW w:w="1134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3" w:type="dxa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8C4305" w:rsidRPr="00602668" w:rsidRDefault="008C4305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</w:tbl>
    <w:p w:rsidR="00B727C6" w:rsidRDefault="00B727C6"/>
    <w:sectPr w:rsidR="00B727C6" w:rsidSect="00B7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305"/>
    <w:rsid w:val="008C4305"/>
    <w:rsid w:val="00B7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0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0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>Free Software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2014-02-20T04:17:00Z</dcterms:created>
  <dcterms:modified xsi:type="dcterms:W3CDTF">2014-02-20T04:17:00Z</dcterms:modified>
</cp:coreProperties>
</file>