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BA" w:rsidRPr="003B49BA" w:rsidRDefault="003B49BA" w:rsidP="003B49B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B49BA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</w:p>
    <w:p w:rsidR="003B49BA" w:rsidRPr="00FF0B03" w:rsidRDefault="003B49BA" w:rsidP="00BE0F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577" w:type="dxa"/>
        <w:tblInd w:w="-885" w:type="dxa"/>
        <w:tblLook w:val="04A0"/>
      </w:tblPr>
      <w:tblGrid>
        <w:gridCol w:w="574"/>
        <w:gridCol w:w="7171"/>
        <w:gridCol w:w="2832"/>
      </w:tblGrid>
      <w:tr w:rsidR="00BE0F0C" w:rsidRPr="00FF0B03" w:rsidTr="00123BC2">
        <w:trPr>
          <w:trHeight w:val="145"/>
        </w:trPr>
        <w:tc>
          <w:tcPr>
            <w:tcW w:w="574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70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Примеры заданий</w:t>
            </w:r>
          </w:p>
        </w:tc>
        <w:tc>
          <w:tcPr>
            <w:tcW w:w="2832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учебной деятельности</w:t>
            </w:r>
          </w:p>
        </w:tc>
      </w:tr>
      <w:tr w:rsidR="00BE0F0C" w:rsidRPr="00FF0B03" w:rsidTr="00123BC2">
        <w:trPr>
          <w:trHeight w:val="145"/>
        </w:trPr>
        <w:tc>
          <w:tcPr>
            <w:tcW w:w="10576" w:type="dxa"/>
            <w:gridSpan w:val="3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FF0B0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BE0F0C" w:rsidRPr="00FF0B03" w:rsidTr="00123BC2">
        <w:trPr>
          <w:trHeight w:val="145"/>
        </w:trPr>
        <w:tc>
          <w:tcPr>
            <w:tcW w:w="574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70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Сколько существует флагов, составленных из трёх горизонтальных полос одинаковой ширины и различных цветов – белого, красного и синего. Есть ли среди этих флагов Государственный флаг Российской Федерации?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tbl>
            <w:tblPr>
              <w:tblW w:w="0" w:type="auto"/>
              <w:tblInd w:w="4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783"/>
            </w:tblGrid>
            <w:tr w:rsidR="00BE0F0C" w:rsidRPr="00FF0B03" w:rsidTr="00123BC2">
              <w:trPr>
                <w:trHeight w:val="393"/>
              </w:trPr>
              <w:tc>
                <w:tcPr>
                  <w:tcW w:w="1783" w:type="dxa"/>
                </w:tcPr>
                <w:p w:rsidR="00BE0F0C" w:rsidRPr="00FF0B03" w:rsidRDefault="00BE0F0C" w:rsidP="00123BC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Белый</w:t>
                  </w:r>
                </w:p>
              </w:tc>
            </w:tr>
            <w:tr w:rsidR="00BE0F0C" w:rsidRPr="00FF0B03" w:rsidTr="00123BC2">
              <w:trPr>
                <w:trHeight w:val="363"/>
              </w:trPr>
              <w:tc>
                <w:tcPr>
                  <w:tcW w:w="1783" w:type="dxa"/>
                </w:tcPr>
                <w:p w:rsidR="00BE0F0C" w:rsidRPr="00FF0B03" w:rsidRDefault="00BE0F0C" w:rsidP="00123BC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Синий</w:t>
                  </w:r>
                </w:p>
              </w:tc>
            </w:tr>
            <w:tr w:rsidR="00BE0F0C" w:rsidRPr="00FF0B03" w:rsidTr="00123BC2">
              <w:trPr>
                <w:trHeight w:val="378"/>
              </w:trPr>
              <w:tc>
                <w:tcPr>
                  <w:tcW w:w="1783" w:type="dxa"/>
                </w:tcPr>
                <w:p w:rsidR="00BE0F0C" w:rsidRPr="00FF0B03" w:rsidRDefault="00BE0F0C" w:rsidP="00123BC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Красный</w:t>
                  </w:r>
                </w:p>
              </w:tc>
            </w:tr>
          </w:tbl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воспитание, отношение к социальным ценностям: формирование интереса к культуре и истории родной страны, а также уважения к ценностям культур других народов.</w:t>
            </w:r>
          </w:p>
        </w:tc>
      </w:tr>
      <w:tr w:rsidR="00BE0F0C" w:rsidRPr="00FF0B03" w:rsidTr="00123BC2">
        <w:trPr>
          <w:trHeight w:val="145"/>
        </w:trPr>
        <w:tc>
          <w:tcPr>
            <w:tcW w:w="574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70" w:type="dxa"/>
          </w:tcPr>
          <w:p w:rsidR="00BE0F0C" w:rsidRPr="00FF0B03" w:rsidRDefault="00BE0F0C" w:rsidP="00123B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Выполнив задание, вы прочитаете пословицу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0,71 + 0,8; д) 1,8 +0,1; и) 22,9 8– 2,4; н) 8 – 2,7; с) 6,86 * 3;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2,3 + 2,2; е) 17,02 + 3,56; к) 5,35 – 3; о) 3,5 -1,7; т) 1,9 * 1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5,4 + 1,3; ж) 12 + 1,2; л) 3,78 – 1,78; п) 9,863 -0; у); 0,3 * 6;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0,32 + 0,47; з) 3,09 + 2,21; м) 1 – 0,3; р) 18,62 -18,62; ф) 0,18 * 10;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х) 0,52 * 100; щ) 18 : 4;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ц) 5 * 0,9; ы) 12,3 : 3;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ч) 60 * 0,4 э) 9,4 : 4;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ш) 4,7 : 2 ю) 1,4 : 0, 7</w:t>
            </w: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0F0C" w:rsidRPr="00FF0B03" w:rsidRDefault="00BE0F0C" w:rsidP="00123B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6706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55"/>
              <w:gridCol w:w="348"/>
              <w:gridCol w:w="469"/>
              <w:gridCol w:w="348"/>
              <w:gridCol w:w="469"/>
              <w:gridCol w:w="469"/>
              <w:gridCol w:w="712"/>
              <w:gridCol w:w="591"/>
              <w:gridCol w:w="591"/>
              <w:gridCol w:w="348"/>
              <w:gridCol w:w="591"/>
              <w:gridCol w:w="348"/>
              <w:gridCol w:w="591"/>
              <w:gridCol w:w="476"/>
            </w:tblGrid>
            <w:tr w:rsidR="00BE0F0C" w:rsidRPr="00FF0B03" w:rsidTr="00123BC2">
              <w:trPr>
                <w:trHeight w:val="145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134,31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1,51</w:t>
                  </w:r>
                </w:p>
              </w:tc>
            </w:tr>
            <w:tr w:rsidR="00BE0F0C" w:rsidRPr="00FF0B03" w:rsidTr="00123BC2">
              <w:trPr>
                <w:trHeight w:val="145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  <w:tr w:rsidR="00BE0F0C" w:rsidRPr="00FF0B03" w:rsidTr="00123BC2">
              <w:trPr>
                <w:trHeight w:val="145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9,863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BE0F0C" w:rsidRPr="00FF0B03" w:rsidTr="00123BC2">
              <w:trPr>
                <w:trHeight w:val="145"/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E0F0C" w:rsidRPr="00FF0B03" w:rsidRDefault="00BE0F0C" w:rsidP="00123BC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0B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</w:p>
              </w:tc>
            </w:tr>
          </w:tbl>
          <w:p w:rsidR="00BE0F0C" w:rsidRPr="00FF0B03" w:rsidRDefault="00BE0F0C" w:rsidP="00123B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</w:t>
            </w:r>
            <w:r w:rsidRPr="00FF0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Родина – мать, умей за нее постоять.</w:t>
            </w:r>
          </w:p>
        </w:tc>
        <w:tc>
          <w:tcPr>
            <w:tcW w:w="2832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воспитание: уважительное отношение к Родине, формирование интереса к устному народному творчеству.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Формирование вычислительных навыков; мотивация учения – развитие интереса к математике, положительное отношение к процессу познания; формирование личностных качеств: аккуратность и внимательность при выполнении работы.</w:t>
            </w:r>
          </w:p>
        </w:tc>
      </w:tr>
      <w:tr w:rsidR="00BE0F0C" w:rsidRPr="00FF0B03" w:rsidTr="00123BC2">
        <w:trPr>
          <w:trHeight w:val="145"/>
        </w:trPr>
        <w:tc>
          <w:tcPr>
            <w:tcW w:w="574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70" w:type="dxa"/>
          </w:tcPr>
          <w:p w:rsidR="00BE0F0C" w:rsidRPr="00FF0B03" w:rsidRDefault="00BE0F0C" w:rsidP="00123BC2">
            <w:pPr>
              <w:tabs>
                <w:tab w:val="num" w:pos="7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 живет в лесу до 400 лет, а в городе в 2,5 раза меньше. Сколько лет может прожить липа в городе?</w:t>
            </w:r>
          </w:p>
          <w:p w:rsidR="00BE0F0C" w:rsidRPr="00FF0B03" w:rsidRDefault="00BE0F0C" w:rsidP="00123BC2">
            <w:pPr>
              <w:tabs>
                <w:tab w:val="num" w:pos="7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вы думаете, почему снижается продолжительность жизни деревьев в городе?</w:t>
            </w:r>
          </w:p>
        </w:tc>
        <w:tc>
          <w:tcPr>
            <w:tcW w:w="2832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Знание проблем экологии, формирование гражданской направленности личности</w:t>
            </w:r>
          </w:p>
        </w:tc>
      </w:tr>
      <w:tr w:rsidR="00BE0F0C" w:rsidRPr="00FF0B03" w:rsidTr="00123BC2">
        <w:trPr>
          <w:trHeight w:val="145"/>
        </w:trPr>
        <w:tc>
          <w:tcPr>
            <w:tcW w:w="574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70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Калорийность рациона школьника 11-15 лет должна составлять 2500 ккал. На завтрак приходится 35%, на обед 40%, на полдник 10%, на ужин 15%. Найдите количество калорий на каждый прием пищи школьника</w:t>
            </w:r>
            <w:r w:rsidRPr="00FF0B03">
              <w:rPr>
                <w:rStyle w:val="c1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Знакомство с рациональным режимом питания, формирование навыков здорового питания</w:t>
            </w:r>
          </w:p>
        </w:tc>
      </w:tr>
    </w:tbl>
    <w:p w:rsidR="00A57BB9" w:rsidRDefault="00A57BB9"/>
    <w:tbl>
      <w:tblPr>
        <w:tblStyle w:val="a4"/>
        <w:tblW w:w="10587" w:type="dxa"/>
        <w:tblInd w:w="-885" w:type="dxa"/>
        <w:tblLayout w:type="fixed"/>
        <w:tblLook w:val="04A0"/>
      </w:tblPr>
      <w:tblGrid>
        <w:gridCol w:w="567"/>
        <w:gridCol w:w="7509"/>
        <w:gridCol w:w="2501"/>
        <w:gridCol w:w="10"/>
      </w:tblGrid>
      <w:tr w:rsidR="00BE0F0C" w:rsidRPr="00FF0B03" w:rsidTr="00BE0F0C">
        <w:trPr>
          <w:gridAfter w:val="1"/>
          <w:wAfter w:w="10" w:type="dxa"/>
          <w:trHeight w:val="145"/>
        </w:trPr>
        <w:tc>
          <w:tcPr>
            <w:tcW w:w="567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7509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8 сентября в Шенталинском районе состоялись выборы депутата Самарской Губернской Думы. 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Общее число избирателей 12 803 человека. Приняли участие в голосовании 63%. Сколько человек района пришли на выборы. 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Или: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В голосовании приняли участие 8049 избирателей. Это 63% всех жителей района. Какова численность нашего района.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Дополнительное задание: по таблице – результаты выборов составьте задачи на проценты.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темой «Выборы»; Формирование активной гражданской позиции.</w:t>
            </w:r>
          </w:p>
        </w:tc>
      </w:tr>
      <w:tr w:rsidR="00BE0F0C" w:rsidRPr="00FF0B03" w:rsidTr="00BE0F0C">
        <w:trPr>
          <w:gridAfter w:val="1"/>
          <w:wAfter w:w="10" w:type="dxa"/>
          <w:trHeight w:val="145"/>
        </w:trPr>
        <w:tc>
          <w:tcPr>
            <w:tcW w:w="10577" w:type="dxa"/>
            <w:gridSpan w:val="3"/>
          </w:tcPr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</w:t>
            </w:r>
            <w:r w:rsidRPr="00FF0B0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</w:tr>
      <w:tr w:rsidR="00BE0F0C" w:rsidRPr="00FF0B03" w:rsidTr="00BE0F0C">
        <w:trPr>
          <w:gridAfter w:val="1"/>
          <w:wAfter w:w="10" w:type="dxa"/>
          <w:trHeight w:val="1266"/>
        </w:trPr>
        <w:tc>
          <w:tcPr>
            <w:tcW w:w="567" w:type="dxa"/>
            <w:tcBorders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tcBorders>
              <w:bottom w:val="single" w:sz="4" w:space="0" w:color="auto"/>
            </w:tcBorders>
          </w:tcPr>
          <w:p w:rsidR="00BE0F0C" w:rsidRPr="00FF0B03" w:rsidRDefault="00BE0F0C" w:rsidP="00123BC2">
            <w:pPr>
              <w:jc w:val="both"/>
              <w:rPr>
                <w:color w:val="FF0000"/>
                <w:sz w:val="24"/>
                <w:szCs w:val="24"/>
              </w:rPr>
            </w:pPr>
            <w:r w:rsidRPr="00FF0B03">
              <w:rPr>
                <w:color w:val="FF0000"/>
                <w:sz w:val="24"/>
                <w:szCs w:val="24"/>
              </w:rPr>
              <w:object w:dxaOrig="7202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119.25pt" o:ole="">
                  <v:imagedata r:id="rId5" o:title=""/>
                </v:shape>
                <o:OLEObject Type="Embed" ProgID="PowerPoint.Slide.12" ShapeID="_x0000_i1025" DrawAspect="Content" ObjectID="_1451489325" r:id="rId6"/>
              </w:objec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 xml:space="preserve">Из детского сада поступил заказ на создание аквариума. Размеры аквариума: а= 80см,  </w:t>
            </w:r>
            <w:r w:rsidRPr="00FF0B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= 50см, с= 60см. Какое количество стекла нам необходимо заказать в мастерской?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Объясните своё решение. Ответ запишите в дм</w:t>
            </w:r>
            <w:r w:rsidRPr="00FF0B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vertAlign w:val="superscript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В конце работы появляется ответ на слайде: 2400дм</w:t>
            </w:r>
            <w:r w:rsidRPr="00FF0B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F0B03">
              <w:rPr>
                <w:rFonts w:ascii="Times New Roman" w:hAnsi="Times New Roman" w:cs="Times New Roman"/>
                <w:color w:val="FF0000"/>
                <w:sz w:val="24"/>
                <w:szCs w:val="24"/>
                <w:vertAlign w:val="superscript"/>
              </w:rPr>
              <w:t xml:space="preserve">  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vertAlign w:val="superscript"/>
              </w:rPr>
            </w:pPr>
          </w:p>
          <w:p w:rsidR="00BE0F0C" w:rsidRDefault="00BE0F0C" w:rsidP="00123BC2">
            <w:pPr>
              <w:jc w:val="both"/>
            </w:pPr>
            <w:r w:rsidRPr="00804D12">
              <w:object w:dxaOrig="7202" w:dyaOrig="5397">
                <v:shape id="_x0000_i1026" type="#_x0000_t75" style="width:171.75pt;height:129pt" o:ole="">
                  <v:imagedata r:id="rId7" o:title=""/>
                </v:shape>
                <o:OLEObject Type="Embed" ProgID="PowerPoint.Slide.12" ShapeID="_x0000_i1026" DrawAspect="Content" ObjectID="_1451489326" r:id="rId8"/>
              </w:objec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Найти верное решение. Объяснить свой выбор. Сделать проверку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</w:pPr>
            <w:r w:rsidRPr="002E1F47">
              <w:object w:dxaOrig="7202" w:dyaOrig="5397">
                <v:shape id="_x0000_i1027" type="#_x0000_t75" style="width:171.75pt;height:129pt" o:ole="">
                  <v:imagedata r:id="rId9" o:title=""/>
                </v:shape>
                <o:OLEObject Type="Embed" ProgID="PowerPoint.Slide.12" ShapeID="_x0000_i1027" DrawAspect="Content" ObjectID="_1451489327" r:id="rId10"/>
              </w:objec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Чтобы узнать название животного, восстановите пример, угадав, какая цифра скрывается за каждым из геометрических тел и по ответу соберите слово .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Чем известно это животное?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В конце работы появляется правильный ответ.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Ответ: 218+ 810= 1028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Выявите признак и проведите классификацию следующих добей: 1/5,1/8, 2,67, 2/16, 7/6, 0,5.</w:t>
            </w:r>
          </w:p>
        </w:tc>
        <w:tc>
          <w:tcPr>
            <w:tcW w:w="2501" w:type="dxa"/>
            <w:tcBorders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3">
              <w:rPr>
                <w:rFonts w:ascii="Times New Roman" w:hAnsi="Times New Roman" w:cs="Times New Roman"/>
                <w:sz w:val="24"/>
                <w:szCs w:val="24"/>
              </w:rPr>
              <w:t>Определение последовательности действий, составление плана решения, осуществление контроля с эталонным результатом, осознание правильности своего решения или коррекция решения.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Контроль в форме сравнения способа действия и его результата с целью обнаружения ошибки и внесение необходимых корректив.</w:t>
            </w: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Составление плана и последовательности действий;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Способность к волевому усилию в преодолении препятствий.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Pr="00FF0B03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Обнаружить и сформулировать сходства и различия;</w:t>
            </w:r>
          </w:p>
        </w:tc>
      </w:tr>
      <w:tr w:rsidR="00BE0F0C" w:rsidRPr="001849A8" w:rsidTr="00BE0F0C">
        <w:trPr>
          <w:gridAfter w:val="1"/>
          <w:wAfter w:w="10" w:type="dxa"/>
          <w:trHeight w:val="2742"/>
        </w:trPr>
        <w:tc>
          <w:tcPr>
            <w:tcW w:w="567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9" w:type="dxa"/>
          </w:tcPr>
          <w:p w:rsidR="00BE0F0C" w:rsidRDefault="00BE0F0C" w:rsidP="00123BC2">
            <w:pPr>
              <w:jc w:val="both"/>
            </w:pPr>
          </w:p>
          <w:p w:rsidR="00BE0F0C" w:rsidRPr="000D5A13" w:rsidRDefault="00BE0F0C" w:rsidP="00123BC2">
            <w:pPr>
              <w:jc w:val="both"/>
            </w:pPr>
            <w:r w:rsidRPr="001849A8">
              <w:rPr>
                <w:sz w:val="24"/>
                <w:szCs w:val="24"/>
              </w:rPr>
              <w:object w:dxaOrig="7202" w:dyaOrig="5397">
                <v:shape id="_x0000_i1028" type="#_x0000_t75" style="width:145.5pt;height:108.75pt" o:ole="">
                  <v:imagedata r:id="rId11" o:title=""/>
                </v:shape>
                <o:OLEObject Type="Embed" ProgID="PowerPoint.Slide.12" ShapeID="_x0000_i1028" DrawAspect="Content" ObjectID="_1451489328" r:id="rId12"/>
              </w:object>
            </w:r>
          </w:p>
        </w:tc>
        <w:tc>
          <w:tcPr>
            <w:tcW w:w="2501" w:type="dxa"/>
          </w:tcPr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Обнаружить и сформулировать учебную проблему, выстраивание последовательности необходимых шагов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( алгоритм действий)</w:t>
            </w:r>
          </w:p>
        </w:tc>
      </w:tr>
      <w:tr w:rsidR="00BE0F0C" w:rsidRPr="001849A8" w:rsidTr="00BE0F0C">
        <w:trPr>
          <w:trHeight w:val="473"/>
        </w:trPr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E0F0C" w:rsidRPr="001849A8" w:rsidRDefault="00BE0F0C" w:rsidP="00BE0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271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020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E0F0C" w:rsidRPr="00BE0F0C" w:rsidRDefault="00BE0F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 УУД</w:t>
            </w:r>
          </w:p>
        </w:tc>
      </w:tr>
      <w:tr w:rsidR="00BE0F0C" w:rsidRPr="001849A8" w:rsidTr="00BE0F0C">
        <w:trPr>
          <w:gridAfter w:val="1"/>
          <w:wAfter w:w="10" w:type="dxa"/>
          <w:trHeight w:val="605"/>
        </w:trPr>
        <w:tc>
          <w:tcPr>
            <w:tcW w:w="567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509" w:type="dxa"/>
          </w:tcPr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Ученик решил это уравнение устно.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(у+2,84)-1,84=6,4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Объясни, как он решал.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Назови математическое свойство, с помощью которого возможно устное вычисление.</w:t>
            </w:r>
          </w:p>
          <w:p w:rsidR="00BE0F0C" w:rsidRPr="00461A8B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Запиши это свойство в виде равенства.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Сделайте вывод.</w:t>
            </w:r>
          </w:p>
        </w:tc>
        <w:tc>
          <w:tcPr>
            <w:tcW w:w="2501" w:type="dxa"/>
          </w:tcPr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информации;</w:t>
            </w: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знаково-символическое моделирование.</w:t>
            </w:r>
          </w:p>
        </w:tc>
      </w:tr>
      <w:tr w:rsidR="00BE0F0C" w:rsidRPr="006B2597" w:rsidTr="00BE0F0C">
        <w:trPr>
          <w:gridAfter w:val="1"/>
          <w:wAfter w:w="10" w:type="dxa"/>
          <w:trHeight w:val="1222"/>
        </w:trPr>
        <w:tc>
          <w:tcPr>
            <w:tcW w:w="567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9" w:type="dxa"/>
          </w:tcPr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7505FA">
              <w:rPr>
                <w:rFonts w:ascii="Times New Roman" w:hAnsi="Times New Roman" w:cs="Times New Roman"/>
              </w:rPr>
              <w:t xml:space="preserve">Прочитай текст учебника. </w: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7505FA">
              <w:rPr>
                <w:rFonts w:ascii="Times New Roman" w:hAnsi="Times New Roman" w:cs="Times New Roman"/>
              </w:rPr>
              <w:t>Ответь на вопрос: « Как записывали в Древнем Риме числа?»</w: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7505FA">
              <w:rPr>
                <w:rFonts w:ascii="Times New Roman" w:hAnsi="Times New Roman" w:cs="Times New Roman"/>
              </w:rPr>
              <w:t xml:space="preserve">Какое число означает запись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7505FA">
              <w:rPr>
                <w:rFonts w:ascii="Times New Roman" w:hAnsi="Times New Roman" w:cs="Times New Roman"/>
                <w:lang w:val="en-US"/>
              </w:rPr>
              <w:t>CCCXXXIII</w:t>
            </w:r>
            <w:r w:rsidRPr="007505FA">
              <w:rPr>
                <w:rFonts w:ascii="Times New Roman" w:hAnsi="Times New Roman" w:cs="Times New Roman"/>
              </w:rPr>
              <w:t xml:space="preserve">                                          (333)</w: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7505FA">
              <w:rPr>
                <w:rFonts w:ascii="Times New Roman" w:hAnsi="Times New Roman" w:cs="Times New Roman"/>
              </w:rPr>
              <w:t xml:space="preserve">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7505FA">
              <w:rPr>
                <w:rFonts w:ascii="Times New Roman" w:hAnsi="Times New Roman" w:cs="Times New Roman"/>
                <w:lang w:val="en-US"/>
              </w:rPr>
              <w:t>MCXLIII</w:t>
            </w:r>
            <w:r w:rsidRPr="007505FA">
              <w:rPr>
                <w:rFonts w:ascii="Times New Roman" w:hAnsi="Times New Roman" w:cs="Times New Roman"/>
              </w:rPr>
              <w:t xml:space="preserve">     ?                                    (1143)</w:t>
            </w:r>
          </w:p>
          <w:p w:rsidR="00BE0F0C" w:rsidRPr="003A0FE4" w:rsidRDefault="00BE0F0C" w:rsidP="00123BC2">
            <w:pPr>
              <w:jc w:val="both"/>
            </w:pPr>
          </w:p>
        </w:tc>
        <w:tc>
          <w:tcPr>
            <w:tcW w:w="2501" w:type="dxa"/>
          </w:tcPr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97">
              <w:rPr>
                <w:rFonts w:ascii="Times New Roman" w:hAnsi="Times New Roman" w:cs="Times New Roman"/>
                <w:sz w:val="24"/>
                <w:szCs w:val="24"/>
              </w:rPr>
              <w:t>Применение методов информационного поиска, кодирование и декодирование</w:t>
            </w:r>
          </w:p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0C" w:rsidRPr="006B2597" w:rsidTr="00BE0F0C">
        <w:trPr>
          <w:gridAfter w:val="1"/>
          <w:wAfter w:w="10" w:type="dxa"/>
          <w:trHeight w:val="2208"/>
        </w:trPr>
        <w:tc>
          <w:tcPr>
            <w:tcW w:w="567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509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6B2597">
              <w:rPr>
                <w:rFonts w:ascii="Times New Roman" w:hAnsi="Times New Roman" w:cs="Times New Roman"/>
              </w:rPr>
              <w:t>Обозначь наименьшую из величин х и построй математическую модель задачи.</w:t>
            </w:r>
          </w:p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6B2597">
              <w:rPr>
                <w:rFonts w:ascii="Times New Roman" w:hAnsi="Times New Roman" w:cs="Times New Roman"/>
              </w:rPr>
              <w:t xml:space="preserve"> Найди х и ответь на поставленный вопрос.</w: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6B2597">
              <w:rPr>
                <w:rFonts w:ascii="Times New Roman" w:hAnsi="Times New Roman" w:cs="Times New Roman"/>
              </w:rPr>
              <w:t xml:space="preserve"> Три девицы под окном пряли поздно вечерком. Вторая девица спряла в два раза больше пряжи, чем первая, а третья – в три раза больше, чем первая. Все вместе спряли 4 кг800г пряжи. Сколько пряжи спряла в этот вечер каждая девица</w:t>
            </w: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501" w:type="dxa"/>
          </w:tcPr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97">
              <w:rPr>
                <w:rFonts w:ascii="Times New Roman" w:hAnsi="Times New Roman" w:cs="Times New Roman"/>
                <w:sz w:val="24"/>
                <w:szCs w:val="24"/>
              </w:rPr>
              <w:t>Поиск и выделение информации; выбор критериев для сравнения;</w:t>
            </w:r>
          </w:p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97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Знаково-символическое моделирование.</w:t>
            </w:r>
          </w:p>
        </w:tc>
      </w:tr>
      <w:tr w:rsidR="00BE0F0C" w:rsidRPr="006B2597" w:rsidTr="00BE0F0C">
        <w:trPr>
          <w:gridAfter w:val="1"/>
          <w:wAfter w:w="10" w:type="dxa"/>
          <w:trHeight w:val="70"/>
        </w:trPr>
        <w:tc>
          <w:tcPr>
            <w:tcW w:w="567" w:type="dxa"/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509" w:type="dxa"/>
          </w:tcPr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</w:pPr>
            <w:r w:rsidRPr="00AF06D2">
              <w:object w:dxaOrig="7202" w:dyaOrig="5397">
                <v:shape id="_x0000_i1029" type="#_x0000_t75" style="width:145.5pt;height:108.75pt" o:ole="">
                  <v:imagedata r:id="rId13" o:title=""/>
                </v:shape>
                <o:OLEObject Type="Embed" ProgID="PowerPoint.Slide.12" ShapeID="_x0000_i1029" DrawAspect="Content" ObjectID="_1451489329" r:id="rId14"/>
              </w:object>
            </w:r>
          </w:p>
          <w:p w:rsidR="00BE0F0C" w:rsidRDefault="00BE0F0C" w:rsidP="00123BC2">
            <w:pPr>
              <w:jc w:val="both"/>
            </w:pPr>
            <w:r w:rsidRPr="006B2597">
              <w:rPr>
                <w:rFonts w:ascii="Times New Roman" w:hAnsi="Times New Roman" w:cs="Times New Roman"/>
              </w:rPr>
              <w:t>Наташа предложила Даниле сыграть в следующую игру. Каждый из них по очереди бросает игральный кубик, на двух гранях которого записано число 1, на двух гранях – 2 и на двух гранях – 3. Если выпадет нечётное число, то одно очко получает Наташа, если чётное, то очко получает Данила. Первый, кто наберёт 30 очков, считается победителем. Можно ли считать эту игру справедливой?</w: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</w:tcPr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597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выбор наиболее эффективных способов решений.</w:t>
            </w:r>
          </w:p>
        </w:tc>
      </w:tr>
    </w:tbl>
    <w:p w:rsidR="00BE0F0C" w:rsidRDefault="00BE0F0C"/>
    <w:tbl>
      <w:tblPr>
        <w:tblStyle w:val="a4"/>
        <w:tblW w:w="10577" w:type="dxa"/>
        <w:tblInd w:w="-885" w:type="dxa"/>
        <w:tblLook w:val="04A0"/>
      </w:tblPr>
      <w:tblGrid>
        <w:gridCol w:w="574"/>
        <w:gridCol w:w="7171"/>
        <w:gridCol w:w="2832"/>
      </w:tblGrid>
      <w:tr w:rsidR="00BE0F0C" w:rsidRPr="006B2597" w:rsidTr="00BE0F0C">
        <w:trPr>
          <w:trHeight w:val="3418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праздник свой подарок другу можно упаковать в сундучок, сделав его в идее куба. Сколько понадобится ленты для упаковки сундучка, если на бант потребуется 25 см?                     (105см)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</w:pPr>
            <w:r w:rsidRPr="003B4C35">
              <w:object w:dxaOrig="7202" w:dyaOrig="5397">
                <v:shape id="_x0000_i1030" type="#_x0000_t75" style="width:130.5pt;height:98.25pt" o:ole="">
                  <v:imagedata r:id="rId15" o:title=""/>
                </v:shape>
                <o:OLEObject Type="Embed" ProgID="PowerPoint.Slide.12" ShapeID="_x0000_i1030" DrawAspect="Content" ObjectID="_1451489330" r:id="rId16"/>
              </w:object>
            </w:r>
          </w:p>
          <w:p w:rsidR="00BE0F0C" w:rsidRPr="007505FA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применять знания на практике;</w:t>
            </w:r>
          </w:p>
          <w:p w:rsidR="00BE0F0C" w:rsidRPr="006B2597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информации; самостоятельный поиск способа решения проблемы.</w:t>
            </w:r>
          </w:p>
        </w:tc>
      </w:tr>
      <w:tr w:rsidR="00BE0F0C" w:rsidTr="00BE0F0C">
        <w:trPr>
          <w:trHeight w:val="2798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</w:pPr>
            <w:r w:rsidRPr="00B729FB">
              <w:object w:dxaOrig="7202" w:dyaOrig="5397">
                <v:shape id="_x0000_i1031" type="#_x0000_t75" style="width:145.5pt;height:108.75pt" o:ole="">
                  <v:imagedata r:id="rId17" o:title=""/>
                </v:shape>
                <o:OLEObject Type="Embed" ProgID="PowerPoint.Slide.12" ShapeID="_x0000_i1031" DrawAspect="Content" ObjectID="_1451489331" r:id="rId18"/>
              </w:object>
            </w:r>
          </w:p>
          <w:p w:rsidR="00BE0F0C" w:rsidRDefault="00BE0F0C" w:rsidP="00123BC2">
            <w:pPr>
              <w:jc w:val="both"/>
            </w:pPr>
            <w:r w:rsidRPr="006B2597">
              <w:rPr>
                <w:rFonts w:ascii="Times New Roman" w:hAnsi="Times New Roman" w:cs="Times New Roman"/>
              </w:rPr>
              <w:t>Какое число находится и  в треугольнике, и в прямоугольнике, и в трапеции, но не в круге?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информации, построение логической цепи рассуждения</w:t>
            </w:r>
          </w:p>
        </w:tc>
      </w:tr>
      <w:tr w:rsidR="00BE0F0C" w:rsidTr="00BE0F0C">
        <w:trPr>
          <w:trHeight w:val="2889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</w:pPr>
            <w:r w:rsidRPr="009157AC">
              <w:object w:dxaOrig="7202" w:dyaOrig="5397">
                <v:shape id="_x0000_i1032" type="#_x0000_t75" style="width:163.5pt;height:123pt" o:ole="">
                  <v:imagedata r:id="rId19" o:title=""/>
                </v:shape>
                <o:OLEObject Type="Embed" ProgID="PowerPoint.Slide.12" ShapeID="_x0000_i1032" DrawAspect="Content" ObjectID="_1451489332" r:id="rId20"/>
              </w:object>
            </w:r>
          </w:p>
          <w:p w:rsidR="00BE0F0C" w:rsidRPr="00FE437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 w:rsidRPr="00FE437C">
              <w:rPr>
                <w:rFonts w:ascii="Times New Roman" w:hAnsi="Times New Roman" w:cs="Times New Roman"/>
              </w:rPr>
              <w:t>Сколько кубиков с тремя окрашенными гранями?</w:t>
            </w:r>
          </w:p>
          <w:p w:rsidR="00BE0F0C" w:rsidRPr="00B729FB" w:rsidRDefault="00BE0F0C" w:rsidP="00123BC2">
            <w:pPr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информации, моделирование, отыскание  способов решения проблем поискового характера</w:t>
            </w:r>
          </w:p>
        </w:tc>
      </w:tr>
      <w:tr w:rsidR="00BE0F0C" w:rsidTr="00BE0F0C">
        <w:trPr>
          <w:trHeight w:val="302"/>
        </w:trPr>
        <w:tc>
          <w:tcPr>
            <w:tcW w:w="574" w:type="dxa"/>
            <w:tcBorders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1" w:type="dxa"/>
            <w:tcBorders>
              <w:bottom w:val="single" w:sz="4" w:space="0" w:color="auto"/>
            </w:tcBorders>
          </w:tcPr>
          <w:p w:rsidR="00BE0F0C" w:rsidRPr="00BE0F0C" w:rsidRDefault="00BE0F0C" w:rsidP="00123B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КОММУНИКАТИВНЫЕ  УУД</w:t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0C" w:rsidTr="00BE0F0C">
        <w:trPr>
          <w:trHeight w:val="3240"/>
        </w:trPr>
        <w:tc>
          <w:tcPr>
            <w:tcW w:w="574" w:type="dxa"/>
            <w:tcBorders>
              <w:top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1" w:type="dxa"/>
            <w:tcBorders>
              <w:top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работа.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Задание: из предложенных развёрток  выбрать развёртку куба. Как рассчитать количество бумаги, которое необходимо для изготовления куба?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действий, направленных на структурирование информации по данной теме, умение сотрудничать в процессе создания общего продукта совместной деятельности.</w:t>
            </w:r>
          </w:p>
        </w:tc>
      </w:tr>
    </w:tbl>
    <w:p w:rsidR="00BE0F0C" w:rsidRDefault="00BE0F0C"/>
    <w:p w:rsidR="00BE0F0C" w:rsidRDefault="00BE0F0C"/>
    <w:p w:rsidR="00BE0F0C" w:rsidRDefault="00BE0F0C"/>
    <w:tbl>
      <w:tblPr>
        <w:tblStyle w:val="a4"/>
        <w:tblW w:w="10577" w:type="dxa"/>
        <w:tblInd w:w="-885" w:type="dxa"/>
        <w:tblLook w:val="04A0"/>
      </w:tblPr>
      <w:tblGrid>
        <w:gridCol w:w="574"/>
        <w:gridCol w:w="7171"/>
        <w:gridCol w:w="2832"/>
      </w:tblGrid>
      <w:tr w:rsidR="00BE0F0C" w:rsidTr="00BE0F0C">
        <w:trPr>
          <w:trHeight w:val="2495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  <w:p w:rsidR="00BE0F0C" w:rsidRPr="001849A8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9A8">
              <w:rPr>
                <w:rFonts w:ascii="Times New Roman" w:hAnsi="Times New Roman" w:cs="Times New Roman"/>
                <w:sz w:val="24"/>
                <w:szCs w:val="24"/>
              </w:rPr>
              <w:t>Работа в парах по учебнику.</w:t>
            </w:r>
          </w:p>
          <w:p w:rsidR="00BE0F0C" w:rsidRDefault="00BE0F0C" w:rsidP="00123BC2">
            <w:pPr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При введении понятия степени числа (§44, 5 класс) учащимся предлагается проанализировать содержание двух таблиц, сравнить их и объяснить, как связаны левый и правый столбцы каждой таблицы.</w:t>
            </w:r>
          </w:p>
          <w:p w:rsidR="00BE0F0C" w:rsidRDefault="00BE0F0C" w:rsidP="00123BC2">
            <w:pPr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E0F0C" w:rsidRDefault="00BE0F0C" w:rsidP="00123BC2">
            <w:pPr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:rsidR="00BE0F0C" w:rsidRPr="001849A8" w:rsidRDefault="00BE0F0C" w:rsidP="00123BC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Формирование коммуникативных способностей:</w:t>
            </w:r>
            <w:r w:rsidRPr="001849A8">
              <w:rPr>
                <w:rFonts w:ascii="Times New Roman" w:hAnsi="Times New Roman"/>
                <w:bCs/>
                <w:sz w:val="24"/>
                <w:szCs w:val="24"/>
              </w:rPr>
              <w:t xml:space="preserve"> умение слушать другого человека, понимать его, вникать в обоснование его точки зрения на тот </w:t>
            </w:r>
            <w:smartTag w:uri="urn:schemas-microsoft-com:office:smarttags" w:element="PersonName">
              <w:r w:rsidRPr="001849A8">
                <w:rPr>
                  <w:rFonts w:ascii="Times New Roman" w:hAnsi="Times New Roman"/>
                  <w:bCs/>
                  <w:sz w:val="24"/>
                  <w:szCs w:val="24"/>
                </w:rPr>
                <w:t>или</w:t>
              </w:r>
            </w:smartTag>
            <w:r w:rsidRPr="001849A8">
              <w:rPr>
                <w:rFonts w:ascii="Times New Roman" w:hAnsi="Times New Roman"/>
                <w:bCs/>
                <w:sz w:val="24"/>
                <w:szCs w:val="24"/>
              </w:rPr>
              <w:t xml:space="preserve"> иной факт.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F0C" w:rsidTr="00BE0F0C">
        <w:trPr>
          <w:trHeight w:val="2511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F0C" w:rsidRPr="001849A8" w:rsidRDefault="00BE0F0C" w:rsidP="00123BC2">
            <w:pPr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E0F0C" w:rsidRPr="001849A8" w:rsidRDefault="00BE0F0C" w:rsidP="00123BC2">
            <w:pPr>
              <w:ind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Задание для групп.</w:t>
            </w:r>
          </w:p>
          <w:p w:rsidR="00BE0F0C" w:rsidRPr="001849A8" w:rsidRDefault="00BE0F0C" w:rsidP="00123BC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Обсудите в группе  решение следующего задания:</w:t>
            </w:r>
          </w:p>
          <w:p w:rsidR="00BE0F0C" w:rsidRPr="001849A8" w:rsidRDefault="00BE0F0C" w:rsidP="00123BC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(256 + 348) – 148=</w:t>
            </w:r>
          </w:p>
          <w:p w:rsidR="00BE0F0C" w:rsidRPr="001849A8" w:rsidRDefault="00BE0F0C" w:rsidP="00123BC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674- (233+ 274)= </w:t>
            </w:r>
          </w:p>
          <w:p w:rsidR="00BE0F0C" w:rsidRPr="001849A8" w:rsidRDefault="00BE0F0C" w:rsidP="00123BC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Попытайтесь сформулировать правило вычитания числа из суммы и суммы из числа.</w:t>
            </w:r>
          </w:p>
          <w:p w:rsidR="00BE0F0C" w:rsidRPr="001849A8" w:rsidRDefault="00BE0F0C" w:rsidP="00123BC2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49A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Через три минуты представьте свой материал классу</w:t>
            </w:r>
          </w:p>
          <w:p w:rsidR="00BE0F0C" w:rsidRDefault="00BE0F0C" w:rsidP="00123B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</w:tcPr>
          <w:p w:rsidR="00BE0F0C" w:rsidRDefault="00BE0F0C" w:rsidP="00123BC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Сотрудничество в поиске способа решения; умение точно и грамотно выражать свои мысли; выслушивать мнение члена группы, принятие коллективного решения</w:t>
            </w:r>
          </w:p>
        </w:tc>
      </w:tr>
    </w:tbl>
    <w:p w:rsidR="00BE0F0C" w:rsidRPr="00461A8B" w:rsidRDefault="00BE0F0C" w:rsidP="00BE0F0C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BE0F0C" w:rsidRDefault="00BE0F0C"/>
    <w:sectPr w:rsidR="00BE0F0C" w:rsidSect="00A57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B5EB4"/>
    <w:multiLevelType w:val="hybridMultilevel"/>
    <w:tmpl w:val="79006B80"/>
    <w:lvl w:ilvl="0" w:tplc="1BC230F4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0F0C"/>
    <w:rsid w:val="003B49BA"/>
    <w:rsid w:val="00A57BB9"/>
    <w:rsid w:val="00BE0F0C"/>
    <w:rsid w:val="00D0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F0C"/>
    <w:pPr>
      <w:ind w:left="720"/>
      <w:contextualSpacing/>
    </w:pPr>
  </w:style>
  <w:style w:type="table" w:styleId="a4">
    <w:name w:val="Table Grid"/>
    <w:basedOn w:val="a1"/>
    <w:uiPriority w:val="59"/>
    <w:rsid w:val="00BE0F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E0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1149</Words>
  <Characters>6555</Characters>
  <Application>Microsoft Office Word</Application>
  <DocSecurity>0</DocSecurity>
  <Lines>54</Lines>
  <Paragraphs>15</Paragraphs>
  <ScaleCrop>false</ScaleCrop>
  <Company>DG Win&amp;Soft</Company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</cp:lastModifiedBy>
  <cp:revision>2</cp:revision>
  <dcterms:created xsi:type="dcterms:W3CDTF">2014-01-17T14:42:00Z</dcterms:created>
  <dcterms:modified xsi:type="dcterms:W3CDTF">2014-01-17T14:42:00Z</dcterms:modified>
</cp:coreProperties>
</file>