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6" w:rsidRDefault="007B78A6" w:rsidP="007B78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</w:t>
      </w:r>
      <w:bookmarkStart w:id="0" w:name="_GoBack"/>
      <w:bookmarkEnd w:id="0"/>
    </w:p>
    <w:p w:rsidR="00C3207C" w:rsidRPr="00773ABC" w:rsidRDefault="00800AE5">
      <w:pPr>
        <w:rPr>
          <w:rFonts w:ascii="Arial" w:hAnsi="Arial" w:cs="Arial"/>
          <w:b/>
          <w:sz w:val="28"/>
          <w:szCs w:val="28"/>
        </w:rPr>
      </w:pPr>
      <w:r w:rsidRPr="00773ABC">
        <w:rPr>
          <w:rFonts w:ascii="Arial" w:hAnsi="Arial" w:cs="Arial"/>
          <w:b/>
          <w:sz w:val="28"/>
          <w:szCs w:val="28"/>
        </w:rPr>
        <w:t>Интегрированный урок литературы, русского языка, риторики и изобразительного искусства в 7 классе по теме: « Н.В.Гоголь «Тарас Бульба»</w:t>
      </w:r>
      <w:proofErr w:type="gramStart"/>
      <w:r w:rsidRPr="00773ABC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773ABC">
        <w:rPr>
          <w:rFonts w:ascii="Arial" w:hAnsi="Arial" w:cs="Arial"/>
          <w:b/>
          <w:sz w:val="28"/>
          <w:szCs w:val="28"/>
        </w:rPr>
        <w:t xml:space="preserve"> историческая, фольклорная, нравственная основа повести (на примере эпизода «Речь Тараса Бульбы о товариществе</w:t>
      </w:r>
      <w:r w:rsidR="007B78A6">
        <w:rPr>
          <w:rFonts w:ascii="Arial" w:hAnsi="Arial" w:cs="Arial"/>
          <w:b/>
          <w:sz w:val="28"/>
          <w:szCs w:val="28"/>
        </w:rPr>
        <w:t>»</w:t>
      </w:r>
      <w:r w:rsidRPr="00773ABC">
        <w:rPr>
          <w:rFonts w:ascii="Arial" w:hAnsi="Arial" w:cs="Arial"/>
          <w:b/>
          <w:sz w:val="28"/>
          <w:szCs w:val="28"/>
        </w:rPr>
        <w:t>)».</w:t>
      </w:r>
    </w:p>
    <w:p w:rsidR="00800AE5" w:rsidRDefault="00800AE5">
      <w:pPr>
        <w:rPr>
          <w:sz w:val="24"/>
          <w:szCs w:val="24"/>
        </w:rPr>
      </w:pPr>
    </w:p>
    <w:p w:rsidR="00800AE5" w:rsidRPr="00773ABC" w:rsidRDefault="00800AE5">
      <w:pPr>
        <w:rPr>
          <w:b/>
          <w:i/>
          <w:sz w:val="28"/>
          <w:szCs w:val="28"/>
        </w:rPr>
      </w:pPr>
      <w:r w:rsidRPr="00773ABC">
        <w:rPr>
          <w:b/>
          <w:i/>
          <w:sz w:val="28"/>
          <w:szCs w:val="28"/>
        </w:rPr>
        <w:t>Цели урока:</w:t>
      </w:r>
    </w:p>
    <w:p w:rsidR="00800AE5" w:rsidRDefault="00800AE5">
      <w:pPr>
        <w:rPr>
          <w:sz w:val="24"/>
          <w:szCs w:val="24"/>
        </w:rPr>
      </w:pPr>
      <w:proofErr w:type="gramStart"/>
      <w:r w:rsidRPr="00773ABC">
        <w:rPr>
          <w:b/>
          <w:i/>
          <w:sz w:val="28"/>
          <w:szCs w:val="28"/>
        </w:rPr>
        <w:t>Обучающая</w:t>
      </w:r>
      <w:proofErr w:type="gramEnd"/>
      <w:r w:rsidRPr="00773ABC">
        <w:rPr>
          <w:b/>
          <w:i/>
          <w:sz w:val="28"/>
          <w:szCs w:val="28"/>
        </w:rPr>
        <w:t>:</w:t>
      </w:r>
      <w:r>
        <w:rPr>
          <w:sz w:val="24"/>
          <w:szCs w:val="24"/>
        </w:rPr>
        <w:t xml:space="preserve"> закрепление понятия о публицистическом стиле речи, его цели и особенностях.</w:t>
      </w:r>
    </w:p>
    <w:p w:rsidR="00800AE5" w:rsidRDefault="00800AE5">
      <w:pPr>
        <w:rPr>
          <w:sz w:val="24"/>
          <w:szCs w:val="24"/>
        </w:rPr>
      </w:pPr>
      <w:proofErr w:type="gramStart"/>
      <w:r w:rsidRPr="00773ABC">
        <w:rPr>
          <w:b/>
          <w:i/>
          <w:sz w:val="28"/>
          <w:szCs w:val="28"/>
        </w:rPr>
        <w:t>Развивающая</w:t>
      </w:r>
      <w:proofErr w:type="gramEnd"/>
      <w:r w:rsidRPr="00773ABC">
        <w:rPr>
          <w:b/>
          <w:i/>
          <w:sz w:val="28"/>
          <w:szCs w:val="28"/>
        </w:rPr>
        <w:t>:</w:t>
      </w:r>
      <w:r>
        <w:rPr>
          <w:sz w:val="24"/>
          <w:szCs w:val="24"/>
        </w:rPr>
        <w:t xml:space="preserve"> обучение анализу публицистического текста, включённого в художественное произведение</w:t>
      </w:r>
      <w:r w:rsidR="00F66DA4">
        <w:rPr>
          <w:sz w:val="24"/>
          <w:szCs w:val="24"/>
        </w:rPr>
        <w:t xml:space="preserve"> (на базе полученных знаний из курса русского языка, риторики и литературы).</w:t>
      </w:r>
      <w:r w:rsidR="00F66DA4" w:rsidRPr="00F66DA4">
        <w:t xml:space="preserve"> </w:t>
      </w:r>
      <w:r w:rsidR="00F66DA4" w:rsidRPr="00F66DA4">
        <w:rPr>
          <w:sz w:val="24"/>
          <w:szCs w:val="24"/>
        </w:rPr>
        <w:t>Показать отражение темы повести в изобразительном искусстве.</w:t>
      </w:r>
      <w:r w:rsidR="00AD4340">
        <w:rPr>
          <w:sz w:val="24"/>
          <w:szCs w:val="24"/>
        </w:rPr>
        <w:t xml:space="preserve"> Сделать ученика равноправным участником учебного процесса.</w:t>
      </w:r>
    </w:p>
    <w:p w:rsidR="00F66DA4" w:rsidRDefault="00F66DA4">
      <w:pPr>
        <w:rPr>
          <w:sz w:val="24"/>
          <w:szCs w:val="24"/>
        </w:rPr>
      </w:pPr>
      <w:proofErr w:type="gramStart"/>
      <w:r w:rsidRPr="00773ABC">
        <w:rPr>
          <w:b/>
          <w:i/>
          <w:sz w:val="28"/>
          <w:szCs w:val="28"/>
        </w:rPr>
        <w:t>Воспитывающая</w:t>
      </w:r>
      <w:proofErr w:type="gramEnd"/>
      <w:r w:rsidRPr="00773ABC">
        <w:rPr>
          <w:b/>
          <w:i/>
          <w:sz w:val="28"/>
          <w:szCs w:val="28"/>
        </w:rPr>
        <w:t>:</w:t>
      </w:r>
      <w:r>
        <w:rPr>
          <w:sz w:val="24"/>
          <w:szCs w:val="24"/>
        </w:rPr>
        <w:t xml:space="preserve"> на примере образов Тараса Бульбы и героев – казаков  показать величие подвига во имя служения Родине и православной вере, значение чувства товарищества и братства, силу воли и духа. </w:t>
      </w:r>
    </w:p>
    <w:p w:rsidR="00F66DA4" w:rsidRDefault="00DC1A35">
      <w:pPr>
        <w:rPr>
          <w:sz w:val="24"/>
          <w:szCs w:val="24"/>
        </w:rPr>
      </w:pPr>
      <w:r w:rsidRPr="00773ABC">
        <w:rPr>
          <w:b/>
          <w:i/>
          <w:sz w:val="28"/>
          <w:szCs w:val="28"/>
        </w:rPr>
        <w:t>Используемое оборудование:</w:t>
      </w:r>
      <w:r>
        <w:rPr>
          <w:sz w:val="24"/>
          <w:szCs w:val="24"/>
        </w:rPr>
        <w:t xml:space="preserve"> отрывок из фильма  «Тарас Бульба», репродукция картины И.Репина «Запорожцы пишут письмо турецкому султану», детские иллюстрации к повести, план анализа эпизода. </w:t>
      </w:r>
    </w:p>
    <w:p w:rsidR="00DC1A35" w:rsidRDefault="00DC1A35">
      <w:pPr>
        <w:rPr>
          <w:sz w:val="24"/>
          <w:szCs w:val="24"/>
        </w:rPr>
      </w:pPr>
      <w:r>
        <w:rPr>
          <w:sz w:val="24"/>
          <w:szCs w:val="24"/>
        </w:rPr>
        <w:t>Класс разделён на четыре группы: «историки», «литераторы», «художники», «этнографы».</w:t>
      </w:r>
    </w:p>
    <w:p w:rsidR="00DC1A35" w:rsidRPr="00773ABC" w:rsidRDefault="00DC1A35">
      <w:pPr>
        <w:rPr>
          <w:b/>
          <w:i/>
          <w:sz w:val="28"/>
          <w:szCs w:val="28"/>
        </w:rPr>
      </w:pPr>
    </w:p>
    <w:p w:rsidR="00DC1A35" w:rsidRPr="00773ABC" w:rsidRDefault="00DC1A35">
      <w:pPr>
        <w:rPr>
          <w:b/>
          <w:i/>
          <w:sz w:val="28"/>
          <w:szCs w:val="28"/>
        </w:rPr>
      </w:pPr>
      <w:r w:rsidRPr="00773ABC">
        <w:rPr>
          <w:b/>
          <w:i/>
          <w:sz w:val="28"/>
          <w:szCs w:val="28"/>
        </w:rPr>
        <w:t xml:space="preserve">Эпиграфы к уроку: </w:t>
      </w:r>
    </w:p>
    <w:p w:rsidR="00DC1A35" w:rsidRPr="00773ABC" w:rsidRDefault="00DC1A35">
      <w:pPr>
        <w:rPr>
          <w:rFonts w:ascii="Arial Rounded MT Bold" w:hAnsi="Arial Rounded MT Bold"/>
          <w:sz w:val="28"/>
          <w:szCs w:val="28"/>
        </w:rPr>
      </w:pPr>
      <w:r w:rsidRPr="00773ABC">
        <w:rPr>
          <w:rFonts w:ascii="Arial Rounded MT Bold" w:hAnsi="Arial Rounded MT Bold"/>
          <w:sz w:val="28"/>
          <w:szCs w:val="28"/>
        </w:rPr>
        <w:t>1.«</w:t>
      </w:r>
      <w:r w:rsidRPr="00773ABC">
        <w:rPr>
          <w:rFonts w:ascii="Arial" w:hAnsi="Arial" w:cs="Arial"/>
          <w:sz w:val="28"/>
          <w:szCs w:val="28"/>
        </w:rPr>
        <w:t>Ораторство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есть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искусство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даром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живого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слова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действовать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на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разум</w:t>
      </w:r>
      <w:r w:rsidRPr="00773ABC">
        <w:rPr>
          <w:rFonts w:ascii="Arial Rounded MT Bold" w:hAnsi="Arial Rounded MT Bold"/>
          <w:sz w:val="28"/>
          <w:szCs w:val="28"/>
        </w:rPr>
        <w:t xml:space="preserve">, </w:t>
      </w:r>
      <w:r w:rsidRPr="00773ABC">
        <w:rPr>
          <w:rFonts w:ascii="Arial" w:hAnsi="Arial" w:cs="Arial"/>
          <w:sz w:val="28"/>
          <w:szCs w:val="28"/>
        </w:rPr>
        <w:t>страсти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и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волю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других</w:t>
      </w:r>
      <w:r w:rsidRPr="00773ABC">
        <w:rPr>
          <w:rFonts w:ascii="Arial Rounded MT Bold" w:hAnsi="Arial Rounded MT Bold"/>
          <w:sz w:val="28"/>
          <w:szCs w:val="28"/>
        </w:rPr>
        <w:t xml:space="preserve">» </w:t>
      </w:r>
      <w:proofErr w:type="gramStart"/>
      <w:r w:rsidRPr="00773ABC">
        <w:rPr>
          <w:rFonts w:ascii="Arial Rounded MT Bold" w:hAnsi="Arial Rounded MT Bold"/>
          <w:sz w:val="28"/>
          <w:szCs w:val="28"/>
        </w:rPr>
        <w:t xml:space="preserve">( </w:t>
      </w:r>
      <w:proofErr w:type="gramEnd"/>
      <w:r w:rsidRPr="00773ABC">
        <w:rPr>
          <w:rFonts w:ascii="Arial" w:hAnsi="Arial" w:cs="Arial"/>
          <w:sz w:val="28"/>
          <w:szCs w:val="28"/>
        </w:rPr>
        <w:t>Н</w:t>
      </w:r>
      <w:r w:rsidRPr="00773ABC">
        <w:rPr>
          <w:rFonts w:ascii="Arial Rounded MT Bold" w:hAnsi="Arial Rounded MT Bold"/>
          <w:sz w:val="28"/>
          <w:szCs w:val="28"/>
        </w:rPr>
        <w:t>.</w:t>
      </w:r>
      <w:r w:rsidRPr="00773ABC">
        <w:rPr>
          <w:rFonts w:ascii="Arial" w:hAnsi="Arial" w:cs="Arial"/>
          <w:sz w:val="28"/>
          <w:szCs w:val="28"/>
        </w:rPr>
        <w:t>Ф</w:t>
      </w:r>
      <w:r w:rsidRPr="00773ABC">
        <w:rPr>
          <w:rFonts w:ascii="Arial Rounded MT Bold" w:hAnsi="Arial Rounded MT Bold"/>
          <w:sz w:val="28"/>
          <w:szCs w:val="28"/>
        </w:rPr>
        <w:t>.</w:t>
      </w:r>
      <w:r w:rsidRPr="00773ABC">
        <w:rPr>
          <w:rFonts w:ascii="Arial" w:hAnsi="Arial" w:cs="Arial"/>
          <w:sz w:val="28"/>
          <w:szCs w:val="28"/>
        </w:rPr>
        <w:t>Кошанский</w:t>
      </w:r>
      <w:r w:rsidRPr="00773ABC">
        <w:rPr>
          <w:rFonts w:ascii="Arial Rounded MT Bold" w:hAnsi="Arial Rounded MT Bold"/>
          <w:sz w:val="28"/>
          <w:szCs w:val="28"/>
        </w:rPr>
        <w:t>).</w:t>
      </w:r>
    </w:p>
    <w:p w:rsidR="00AD4340" w:rsidRPr="00773ABC" w:rsidRDefault="00AD4340">
      <w:pPr>
        <w:rPr>
          <w:rFonts w:ascii="Arial Rounded MT Bold" w:hAnsi="Arial Rounded MT Bold"/>
          <w:sz w:val="28"/>
          <w:szCs w:val="28"/>
        </w:rPr>
      </w:pPr>
      <w:r w:rsidRPr="00773ABC">
        <w:rPr>
          <w:rFonts w:ascii="Arial Rounded MT Bold" w:hAnsi="Arial Rounded MT Bold"/>
          <w:sz w:val="28"/>
          <w:szCs w:val="28"/>
        </w:rPr>
        <w:t>2. «</w:t>
      </w:r>
      <w:r w:rsidRPr="00773ABC">
        <w:rPr>
          <w:rFonts w:ascii="Arial" w:hAnsi="Arial" w:cs="Arial"/>
          <w:sz w:val="28"/>
          <w:szCs w:val="28"/>
        </w:rPr>
        <w:t>Словом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можно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убить</w:t>
      </w:r>
      <w:r w:rsidRPr="00773ABC">
        <w:rPr>
          <w:rFonts w:ascii="Arial Rounded MT Bold" w:hAnsi="Arial Rounded MT Bold"/>
          <w:sz w:val="28"/>
          <w:szCs w:val="28"/>
        </w:rPr>
        <w:t xml:space="preserve">, </w:t>
      </w:r>
      <w:r w:rsidRPr="00773ABC">
        <w:rPr>
          <w:rFonts w:ascii="Arial" w:hAnsi="Arial" w:cs="Arial"/>
          <w:sz w:val="28"/>
          <w:szCs w:val="28"/>
        </w:rPr>
        <w:t>словом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можно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спасти</w:t>
      </w:r>
      <w:r w:rsidRPr="00773ABC">
        <w:rPr>
          <w:rFonts w:ascii="Arial Rounded MT Bold" w:hAnsi="Arial Rounded MT Bold"/>
          <w:sz w:val="28"/>
          <w:szCs w:val="28"/>
        </w:rPr>
        <w:t xml:space="preserve">, </w:t>
      </w:r>
      <w:r w:rsidRPr="00773ABC">
        <w:rPr>
          <w:rFonts w:ascii="Arial" w:hAnsi="Arial" w:cs="Arial"/>
          <w:sz w:val="28"/>
          <w:szCs w:val="28"/>
        </w:rPr>
        <w:t>словом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можно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полки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за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собой</w:t>
      </w:r>
      <w:r w:rsidRPr="00773ABC">
        <w:rPr>
          <w:rFonts w:ascii="Arial Rounded MT Bold" w:hAnsi="Arial Rounded MT Bold"/>
          <w:sz w:val="28"/>
          <w:szCs w:val="28"/>
        </w:rPr>
        <w:t xml:space="preserve"> </w:t>
      </w:r>
      <w:r w:rsidRPr="00773ABC">
        <w:rPr>
          <w:rFonts w:ascii="Arial" w:hAnsi="Arial" w:cs="Arial"/>
          <w:sz w:val="28"/>
          <w:szCs w:val="28"/>
        </w:rPr>
        <w:t>повести</w:t>
      </w:r>
      <w:r w:rsidRPr="00773ABC">
        <w:rPr>
          <w:rFonts w:ascii="Arial Rounded MT Bold" w:hAnsi="Arial Rounded MT Bold"/>
          <w:sz w:val="28"/>
          <w:szCs w:val="28"/>
        </w:rPr>
        <w:t>» (</w:t>
      </w:r>
      <w:r w:rsidRPr="00773ABC">
        <w:rPr>
          <w:rFonts w:ascii="Arial" w:hAnsi="Arial" w:cs="Arial"/>
          <w:sz w:val="28"/>
          <w:szCs w:val="28"/>
        </w:rPr>
        <w:t>В</w:t>
      </w:r>
      <w:r w:rsidRPr="00773ABC">
        <w:rPr>
          <w:rFonts w:ascii="Arial Rounded MT Bold" w:hAnsi="Arial Rounded MT Bold"/>
          <w:sz w:val="28"/>
          <w:szCs w:val="28"/>
        </w:rPr>
        <w:t>.</w:t>
      </w:r>
      <w:r w:rsidRPr="00773ABC">
        <w:rPr>
          <w:rFonts w:ascii="Arial" w:hAnsi="Arial" w:cs="Arial"/>
          <w:sz w:val="28"/>
          <w:szCs w:val="28"/>
        </w:rPr>
        <w:t>Шефнер</w:t>
      </w:r>
      <w:r w:rsidRPr="00773ABC">
        <w:rPr>
          <w:rFonts w:ascii="Arial Rounded MT Bold" w:hAnsi="Arial Rounded MT Bold"/>
          <w:sz w:val="28"/>
          <w:szCs w:val="28"/>
        </w:rPr>
        <w:t>).</w:t>
      </w:r>
    </w:p>
    <w:p w:rsidR="00AD4340" w:rsidRDefault="00AD4340">
      <w:pPr>
        <w:rPr>
          <w:sz w:val="24"/>
          <w:szCs w:val="24"/>
        </w:rPr>
      </w:pPr>
    </w:p>
    <w:p w:rsidR="00AD4340" w:rsidRPr="00773ABC" w:rsidRDefault="00AD4340">
      <w:pPr>
        <w:rPr>
          <w:b/>
          <w:i/>
          <w:sz w:val="28"/>
          <w:szCs w:val="28"/>
        </w:rPr>
      </w:pPr>
      <w:r w:rsidRPr="00773ABC">
        <w:rPr>
          <w:b/>
          <w:i/>
          <w:sz w:val="28"/>
          <w:szCs w:val="28"/>
        </w:rPr>
        <w:t>Ход урока.</w:t>
      </w:r>
    </w:p>
    <w:p w:rsidR="00E32A3A" w:rsidRPr="009B5073" w:rsidRDefault="00E32A3A">
      <w:pPr>
        <w:rPr>
          <w:b/>
          <w:sz w:val="28"/>
          <w:szCs w:val="28"/>
          <w:u w:val="single"/>
        </w:rPr>
      </w:pPr>
      <w:r w:rsidRPr="009B5073">
        <w:rPr>
          <w:b/>
          <w:sz w:val="28"/>
          <w:szCs w:val="28"/>
          <w:u w:val="single"/>
        </w:rPr>
        <w:t>1. Повторение.</w:t>
      </w:r>
    </w:p>
    <w:p w:rsidR="00AD4340" w:rsidRDefault="00AD4340">
      <w:pPr>
        <w:rPr>
          <w:sz w:val="24"/>
          <w:szCs w:val="24"/>
        </w:rPr>
      </w:pPr>
      <w:r>
        <w:rPr>
          <w:sz w:val="24"/>
          <w:szCs w:val="24"/>
        </w:rPr>
        <w:t>- На прошлых уроках мы узнали, какие исторические факты легли в основу повести, что такое историческая Запорожская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ечь, как она появилась, откуда возникло это название. Гоголь в своей повести даёт  следующее определение Запорожской сечи: «Вот то гнездо, откуда </w:t>
      </w:r>
      <w:r>
        <w:rPr>
          <w:sz w:val="24"/>
          <w:szCs w:val="24"/>
        </w:rPr>
        <w:lastRenderedPageBreak/>
        <w:t xml:space="preserve">вылетают все гордые и крепкие, как львы! Вот откуда разливается воля и казачество на всю Украину!» </w:t>
      </w:r>
      <w:r w:rsidR="00EA2DE7">
        <w:rPr>
          <w:sz w:val="24"/>
          <w:szCs w:val="24"/>
        </w:rPr>
        <w:t xml:space="preserve">Почему Гоголь называет Сечь гнездом вольности? </w:t>
      </w:r>
      <w:proofErr w:type="gramStart"/>
      <w:r w:rsidR="00EA2DE7">
        <w:rPr>
          <w:sz w:val="24"/>
          <w:szCs w:val="24"/>
        </w:rPr>
        <w:t xml:space="preserve">( </w:t>
      </w:r>
      <w:proofErr w:type="gramEnd"/>
      <w:r w:rsidR="00EA2DE7">
        <w:rPr>
          <w:sz w:val="24"/>
          <w:szCs w:val="24"/>
        </w:rPr>
        <w:t>сюда слетаются все вольнодумцы, молодые казаки в том числе, их воспитывают, делают настоящими воинами, вселяют вольнолюбивый дух, окрыляют великой идеей независимости и свободолюбия).</w:t>
      </w:r>
    </w:p>
    <w:p w:rsidR="00EA2DE7" w:rsidRDefault="00EA2DE7">
      <w:pPr>
        <w:rPr>
          <w:sz w:val="24"/>
          <w:szCs w:val="24"/>
        </w:rPr>
      </w:pPr>
      <w:r>
        <w:rPr>
          <w:sz w:val="24"/>
          <w:szCs w:val="24"/>
        </w:rPr>
        <w:t>-Какие черты в запорожцах привлекают, а какие отталкивают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Привлекает товарищество и братство, а отталкивает жестокость).</w:t>
      </w:r>
    </w:p>
    <w:p w:rsidR="00E32A3A" w:rsidRPr="009B5073" w:rsidRDefault="00E32A3A">
      <w:pPr>
        <w:rPr>
          <w:b/>
          <w:sz w:val="28"/>
          <w:szCs w:val="28"/>
          <w:u w:val="single"/>
        </w:rPr>
      </w:pPr>
    </w:p>
    <w:p w:rsidR="00E32A3A" w:rsidRPr="009B5073" w:rsidRDefault="00E32A3A">
      <w:pPr>
        <w:rPr>
          <w:b/>
          <w:sz w:val="28"/>
          <w:szCs w:val="28"/>
          <w:u w:val="single"/>
        </w:rPr>
      </w:pPr>
      <w:r w:rsidRPr="009B5073">
        <w:rPr>
          <w:b/>
          <w:sz w:val="28"/>
          <w:szCs w:val="28"/>
          <w:u w:val="single"/>
        </w:rPr>
        <w:t>2. Работа с репродукцией картины И.Репина  «Запорожцы пишут письмо турецкому султану».</w:t>
      </w:r>
    </w:p>
    <w:p w:rsidR="00E32A3A" w:rsidRPr="00E32A3A" w:rsidRDefault="00E32A3A" w:rsidP="00E32A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73ABC">
        <w:rPr>
          <w:b/>
          <w:sz w:val="28"/>
          <w:szCs w:val="28"/>
        </w:rPr>
        <w:t>Слово «художникам»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какова история создания картины? </w:t>
      </w:r>
      <w:proofErr w:type="gramStart"/>
      <w:r>
        <w:rPr>
          <w:sz w:val="24"/>
          <w:szCs w:val="24"/>
        </w:rPr>
        <w:t>(Репин работал над картиной 12 лет.</w:t>
      </w:r>
      <w:proofErr w:type="gramEnd"/>
      <w:r>
        <w:rPr>
          <w:sz w:val="24"/>
          <w:szCs w:val="24"/>
        </w:rPr>
        <w:t xml:space="preserve"> В основу сюжета картины положено историческое событие. В  1675 турецкий султан Мухаммед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прислал запорожцам «грозную грамоту», в которой приказывал им добровольно сдаться. Запорожцы не остались в долгу и отправили дерзкий ответ:</w:t>
      </w:r>
      <w:r w:rsidRPr="00E32A3A">
        <w:rPr>
          <w:sz w:val="24"/>
          <w:szCs w:val="24"/>
        </w:rPr>
        <w:t xml:space="preserve">   «Ты - шайтан турецкий, черта брат и товарищ, египетский свинопас, александрийский </w:t>
      </w:r>
      <w:proofErr w:type="spellStart"/>
      <w:r w:rsidRPr="00E32A3A">
        <w:rPr>
          <w:sz w:val="24"/>
          <w:szCs w:val="24"/>
        </w:rPr>
        <w:t>козолуп</w:t>
      </w:r>
      <w:proofErr w:type="spellEnd"/>
      <w:r w:rsidRPr="00E32A3A">
        <w:rPr>
          <w:sz w:val="24"/>
          <w:szCs w:val="24"/>
        </w:rPr>
        <w:t xml:space="preserve">, товарищ сатаны, свинья, всего света и преисподней шут, какой ты к черту рыцарь. Тебе, </w:t>
      </w:r>
      <w:proofErr w:type="spellStart"/>
      <w:r w:rsidRPr="00E32A3A">
        <w:rPr>
          <w:sz w:val="24"/>
          <w:szCs w:val="24"/>
        </w:rPr>
        <w:t>брехуну</w:t>
      </w:r>
      <w:proofErr w:type="spellEnd"/>
      <w:r w:rsidRPr="00E32A3A">
        <w:rPr>
          <w:sz w:val="24"/>
          <w:szCs w:val="24"/>
        </w:rPr>
        <w:t xml:space="preserve"> великому, безумному противнику </w:t>
      </w:r>
      <w:proofErr w:type="gramStart"/>
      <w:r w:rsidRPr="00E32A3A">
        <w:rPr>
          <w:sz w:val="24"/>
          <w:szCs w:val="24"/>
        </w:rPr>
        <w:t>Божию</w:t>
      </w:r>
      <w:proofErr w:type="gramEnd"/>
      <w:r w:rsidRPr="00E32A3A">
        <w:rPr>
          <w:sz w:val="24"/>
          <w:szCs w:val="24"/>
        </w:rPr>
        <w:t xml:space="preserve">, </w:t>
      </w:r>
      <w:proofErr w:type="spellStart"/>
      <w:r w:rsidRPr="00E32A3A">
        <w:rPr>
          <w:sz w:val="24"/>
          <w:szCs w:val="24"/>
        </w:rPr>
        <w:t>кобылятнику</w:t>
      </w:r>
      <w:proofErr w:type="spellEnd"/>
      <w:r w:rsidRPr="00E32A3A">
        <w:rPr>
          <w:sz w:val="24"/>
          <w:szCs w:val="24"/>
        </w:rPr>
        <w:t xml:space="preserve"> негодному, поганцу смердящему, сыну чертячьему - не покоримся тебе, на земле и на воде будем биться с тобой, загоним в Царьград, из которого можешь драпать в пекло к отцу своему, дьяволу, который давно скучает по тебе. </w:t>
      </w:r>
    </w:p>
    <w:p w:rsidR="00E32A3A" w:rsidRDefault="00E32A3A" w:rsidP="00E32A3A">
      <w:pPr>
        <w:rPr>
          <w:sz w:val="24"/>
          <w:szCs w:val="24"/>
        </w:rPr>
      </w:pPr>
      <w:r w:rsidRPr="00E32A3A">
        <w:rPr>
          <w:sz w:val="24"/>
          <w:szCs w:val="24"/>
        </w:rPr>
        <w:t>Кошевой атаман Сирко со всем кошем запорожским»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На картине изображён момент, когда запорожцы, сгрудившись у грубо сколоченного стола, сочиняют своё знаменитое письмо).  </w:t>
      </w:r>
      <w:proofErr w:type="gramEnd"/>
    </w:p>
    <w:p w:rsidR="00E32A3A" w:rsidRDefault="00E32A3A" w:rsidP="00E32A3A">
      <w:pPr>
        <w:rPr>
          <w:sz w:val="24"/>
          <w:szCs w:val="24"/>
        </w:rPr>
      </w:pPr>
      <w:r>
        <w:rPr>
          <w:sz w:val="24"/>
          <w:szCs w:val="24"/>
        </w:rPr>
        <w:t xml:space="preserve">   Картина не является иллюстрацией к повести, это самостоятельное произведение.</w:t>
      </w:r>
    </w:p>
    <w:p w:rsidR="00E32A3A" w:rsidRDefault="00E32A3A" w:rsidP="00E32A3A">
      <w:pPr>
        <w:rPr>
          <w:sz w:val="24"/>
          <w:szCs w:val="24"/>
        </w:rPr>
      </w:pPr>
      <w:r>
        <w:rPr>
          <w:sz w:val="24"/>
          <w:szCs w:val="24"/>
        </w:rPr>
        <w:t>-Подумайте, какая связь между полотном и повестью?</w:t>
      </w:r>
      <w:r w:rsidR="00A66D93">
        <w:rPr>
          <w:sz w:val="24"/>
          <w:szCs w:val="24"/>
        </w:rPr>
        <w:t xml:space="preserve"> (Передан дух казаков, настрой, среди героев есть те, кого сам Репин назвал Тарасом, Остапом, </w:t>
      </w:r>
      <w:proofErr w:type="spellStart"/>
      <w:r w:rsidR="00A66D93">
        <w:rPr>
          <w:sz w:val="24"/>
          <w:szCs w:val="24"/>
        </w:rPr>
        <w:t>Андрием</w:t>
      </w:r>
      <w:proofErr w:type="spellEnd"/>
      <w:r w:rsidR="00A66D93">
        <w:rPr>
          <w:sz w:val="24"/>
          <w:szCs w:val="24"/>
        </w:rPr>
        <w:t>).</w:t>
      </w:r>
    </w:p>
    <w:p w:rsidR="00A66D93" w:rsidRDefault="00A66D93" w:rsidP="00E32A3A">
      <w:pPr>
        <w:rPr>
          <w:sz w:val="24"/>
          <w:szCs w:val="24"/>
        </w:rPr>
      </w:pPr>
      <w:r>
        <w:rPr>
          <w:sz w:val="24"/>
          <w:szCs w:val="24"/>
        </w:rPr>
        <w:t>-Итак, главными ценностями в жизни была любовь к родной земле, преданность вере православной, мужество и самоотверженность, товарищество и братство. Назовите эпизоды, где наиболее ярко проявляются эти качества.</w:t>
      </w:r>
    </w:p>
    <w:p w:rsidR="00A66D93" w:rsidRPr="009B5073" w:rsidRDefault="00A66D93" w:rsidP="00E32A3A">
      <w:pPr>
        <w:rPr>
          <w:b/>
          <w:sz w:val="28"/>
          <w:szCs w:val="28"/>
          <w:u w:val="single"/>
        </w:rPr>
      </w:pPr>
    </w:p>
    <w:p w:rsidR="00A66D93" w:rsidRDefault="00A66D93" w:rsidP="00E32A3A">
      <w:pPr>
        <w:rPr>
          <w:sz w:val="24"/>
          <w:szCs w:val="24"/>
        </w:rPr>
      </w:pPr>
      <w:r w:rsidRPr="009B5073">
        <w:rPr>
          <w:b/>
          <w:sz w:val="28"/>
          <w:szCs w:val="28"/>
          <w:u w:val="single"/>
        </w:rPr>
        <w:t>3. Анализ эпизода «Речь Тараса Бульбы о товариществе»</w:t>
      </w:r>
      <w:r>
        <w:rPr>
          <w:sz w:val="24"/>
          <w:szCs w:val="24"/>
        </w:rPr>
        <w:t xml:space="preserve"> (транслируется видеозапись отрывка из фильма «Тарас Бульба» с Богданом Ступкой в главной роли).</w:t>
      </w:r>
    </w:p>
    <w:p w:rsidR="00A66D93" w:rsidRDefault="00A66D93" w:rsidP="00E32A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E7A50">
        <w:rPr>
          <w:sz w:val="24"/>
          <w:szCs w:val="24"/>
        </w:rPr>
        <w:t xml:space="preserve">Обращение к «литераторам»: </w:t>
      </w:r>
      <w:r>
        <w:rPr>
          <w:sz w:val="24"/>
          <w:szCs w:val="24"/>
        </w:rPr>
        <w:t xml:space="preserve">охарактеризуйте речь Тараса с точки зрения стиля (публицистический стиль речи, цель которого </w:t>
      </w:r>
      <w:r w:rsidR="00DE7A50">
        <w:rPr>
          <w:sz w:val="24"/>
          <w:szCs w:val="24"/>
        </w:rPr>
        <w:t>призывность.</w:t>
      </w:r>
      <w:proofErr w:type="gramEnd"/>
      <w:r w:rsidR="00DE7A50">
        <w:rPr>
          <w:sz w:val="24"/>
          <w:szCs w:val="24"/>
        </w:rPr>
        <w:t xml:space="preserve"> Используется различная лексика: художественная и разговорная, множество тропов, речь эмоциональная, экспрессивная, яркая, какие ключевые слова используются, почему включены множественные повторы.  </w:t>
      </w:r>
      <w:proofErr w:type="gramStart"/>
      <w:r w:rsidR="00DE7A50">
        <w:rPr>
          <w:sz w:val="24"/>
          <w:szCs w:val="24"/>
        </w:rPr>
        <w:t>Сделайте вывод, зачем автор в художественное произведение вводит публицистический стиль?).</w:t>
      </w:r>
      <w:proofErr w:type="gramEnd"/>
    </w:p>
    <w:p w:rsidR="00DE7A50" w:rsidRDefault="00DE7A50" w:rsidP="00E32A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-Гоголь свято верит в колдовскую силу живого слова. В пламенной речи Тараса </w:t>
      </w:r>
      <w:proofErr w:type="spellStart"/>
      <w:r>
        <w:rPr>
          <w:sz w:val="24"/>
          <w:szCs w:val="24"/>
        </w:rPr>
        <w:t>запечатлились</w:t>
      </w:r>
      <w:proofErr w:type="spellEnd"/>
      <w:r>
        <w:rPr>
          <w:sz w:val="24"/>
          <w:szCs w:val="24"/>
        </w:rPr>
        <w:t xml:space="preserve"> только мысли героя? (Нет, и самого автора тоже, поэтому полна речь пылающего восторга).</w:t>
      </w:r>
    </w:p>
    <w:p w:rsidR="00DE7A50" w:rsidRDefault="00222E55" w:rsidP="00E32A3A">
      <w:pPr>
        <w:rPr>
          <w:sz w:val="24"/>
          <w:szCs w:val="24"/>
        </w:rPr>
      </w:pPr>
      <w:r>
        <w:rPr>
          <w:sz w:val="24"/>
          <w:szCs w:val="24"/>
        </w:rPr>
        <w:t>-Что важнее: родство или духовная связь? Почему такое значение имела вера православная?</w:t>
      </w:r>
    </w:p>
    <w:p w:rsidR="00222E55" w:rsidRPr="009B5073" w:rsidRDefault="00222E55" w:rsidP="00E32A3A">
      <w:pPr>
        <w:rPr>
          <w:b/>
          <w:sz w:val="28"/>
          <w:szCs w:val="28"/>
        </w:rPr>
      </w:pPr>
      <w:r w:rsidRPr="009B5073">
        <w:rPr>
          <w:b/>
          <w:sz w:val="28"/>
          <w:szCs w:val="28"/>
        </w:rPr>
        <w:t>- Слово «этнографам» и «историкам».</w:t>
      </w:r>
    </w:p>
    <w:p w:rsidR="00222E55" w:rsidRP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>Одновременно с наступлением на Православную Империю начались крестовые походы и в северо-восточном направлении. Однако если средиземноморские войны крестоносцев еще имели хотя бы видимость оправдания арабскими завоеваниями Святой Земли, то походы против православных славянских народо</w:t>
      </w:r>
      <w:r>
        <w:rPr>
          <w:sz w:val="24"/>
          <w:szCs w:val="24"/>
        </w:rPr>
        <w:t>в были в чистом виде агрессией.</w:t>
      </w:r>
    </w:p>
    <w:p w:rsidR="00222E55" w:rsidRP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 xml:space="preserve">На пути латинской экспансии оказалось небольшое славянское племя пруссов, полностью уничтоженное западными «цивилизаторами». Следующими на очереди были поляки. Они стали первым славянским народом, который папистам удалось </w:t>
      </w:r>
      <w:proofErr w:type="spellStart"/>
      <w:r w:rsidRPr="00222E55">
        <w:rPr>
          <w:sz w:val="24"/>
          <w:szCs w:val="24"/>
        </w:rPr>
        <w:t>окатоличить</w:t>
      </w:r>
      <w:proofErr w:type="spellEnd"/>
      <w:r w:rsidRPr="00222E55">
        <w:rPr>
          <w:sz w:val="24"/>
          <w:szCs w:val="24"/>
        </w:rPr>
        <w:t xml:space="preserve">. С тех пор Польша становится своеобразным плацдармом для всех походов католического Запада на Святую Русь. Одновременно с </w:t>
      </w:r>
      <w:proofErr w:type="spellStart"/>
      <w:r w:rsidRPr="00222E55">
        <w:rPr>
          <w:sz w:val="24"/>
          <w:szCs w:val="24"/>
        </w:rPr>
        <w:t>окатоличиванием</w:t>
      </w:r>
      <w:proofErr w:type="spellEnd"/>
      <w:r w:rsidRPr="00222E55">
        <w:rPr>
          <w:sz w:val="24"/>
          <w:szCs w:val="24"/>
        </w:rPr>
        <w:t xml:space="preserve"> Польши латиняне обрушились и на русские земли. Именно тогда наши предки воочию увидели захватнич</w:t>
      </w:r>
      <w:r>
        <w:rPr>
          <w:sz w:val="24"/>
          <w:szCs w:val="24"/>
        </w:rPr>
        <w:t xml:space="preserve">еские намерения </w:t>
      </w:r>
      <w:proofErr w:type="spellStart"/>
      <w:r>
        <w:rPr>
          <w:sz w:val="24"/>
          <w:szCs w:val="24"/>
        </w:rPr>
        <w:t>римо</w:t>
      </w:r>
      <w:proofErr w:type="spellEnd"/>
      <w:r>
        <w:rPr>
          <w:sz w:val="24"/>
          <w:szCs w:val="24"/>
        </w:rPr>
        <w:t>-католиков.</w:t>
      </w:r>
    </w:p>
    <w:p w:rsidR="00222E55" w:rsidRP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>Но на пути крестоносцев непреодолимой преградой встал Святой благоверный князь Александр Невский со своею дружиною. В 1240 году в устье Невы он разгромил шведов, а в 1242 году Ледовое побоище на Чудском озере надолго отбило у «псов-рыцарей</w:t>
      </w:r>
      <w:r>
        <w:rPr>
          <w:sz w:val="24"/>
          <w:szCs w:val="24"/>
        </w:rPr>
        <w:t>» охоту воевать против русских.</w:t>
      </w:r>
    </w:p>
    <w:p w:rsidR="00222E55" w:rsidRP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 xml:space="preserve">В это трагическое для Руси время она оказалась между двух огней. Александру Невскому пришлось выбирать между татарским игом и латинским ярмом. Русские люди предпочли пойти в </w:t>
      </w:r>
      <w:proofErr w:type="gramStart"/>
      <w:r w:rsidRPr="00222E55">
        <w:rPr>
          <w:sz w:val="24"/>
          <w:szCs w:val="24"/>
        </w:rPr>
        <w:t>полон</w:t>
      </w:r>
      <w:proofErr w:type="gramEnd"/>
      <w:r w:rsidRPr="00222E55">
        <w:rPr>
          <w:sz w:val="24"/>
          <w:szCs w:val="24"/>
        </w:rPr>
        <w:t xml:space="preserve"> к диким восточным язычникам, чем поступиться </w:t>
      </w:r>
      <w:proofErr w:type="spellStart"/>
      <w:r w:rsidRPr="00222E55">
        <w:rPr>
          <w:sz w:val="24"/>
          <w:szCs w:val="24"/>
        </w:rPr>
        <w:t>чистотою</w:t>
      </w:r>
      <w:proofErr w:type="spellEnd"/>
      <w:r w:rsidRPr="00222E55">
        <w:rPr>
          <w:sz w:val="24"/>
          <w:szCs w:val="24"/>
        </w:rPr>
        <w:t xml:space="preserve"> веры в угоду кичливым западным еретикам. Русь, хотя и потеряла свою политическую независимость, сохранила </w:t>
      </w:r>
      <w:proofErr w:type="gramStart"/>
      <w:r w:rsidRPr="00222E55">
        <w:rPr>
          <w:sz w:val="24"/>
          <w:szCs w:val="24"/>
        </w:rPr>
        <w:t>неповрежденным</w:t>
      </w:r>
      <w:proofErr w:type="gramEnd"/>
      <w:r w:rsidRPr="00222E55">
        <w:rPr>
          <w:sz w:val="24"/>
          <w:szCs w:val="24"/>
        </w:rPr>
        <w:t xml:space="preserve"> Православную Веру. Святой князь дал замечательный урок последующим поколениям русских православных людей: даже утрата государственной независимости не так страшна, как духовное рабство. Вместе с тем, Промыслом Божиим, татарский щит на два века заслонил русскую з</w:t>
      </w:r>
      <w:r>
        <w:rPr>
          <w:sz w:val="24"/>
          <w:szCs w:val="24"/>
        </w:rPr>
        <w:t>емлю от католической экспансии.</w:t>
      </w:r>
    </w:p>
    <w:p w:rsidR="00222E55" w:rsidRP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>Однако урок, преподанный папистам Святым князем Александром Невским, не пошел им впрок. Они не оставили попыток проникновения в русские земли. Менялась тактика их действий, менялись вожди крестовых походов, но неизменной оставалась политика католической экспансии</w:t>
      </w:r>
      <w:proofErr w:type="gramStart"/>
      <w:r w:rsidRPr="00222E55">
        <w:rPr>
          <w:sz w:val="24"/>
          <w:szCs w:val="24"/>
        </w:rPr>
        <w:t xml:space="preserve"> С</w:t>
      </w:r>
      <w:proofErr w:type="gramEnd"/>
      <w:r w:rsidRPr="00222E55">
        <w:rPr>
          <w:sz w:val="24"/>
          <w:szCs w:val="24"/>
        </w:rPr>
        <w:t xml:space="preserve"> тех пор началось методичное давление католиков на славянские земли, получившее название «</w:t>
      </w:r>
      <w:proofErr w:type="spellStart"/>
      <w:r w:rsidRPr="00222E55">
        <w:rPr>
          <w:sz w:val="24"/>
          <w:szCs w:val="24"/>
        </w:rPr>
        <w:t>Drang</w:t>
      </w:r>
      <w:proofErr w:type="spellEnd"/>
      <w:r w:rsidRPr="00222E55">
        <w:rPr>
          <w:sz w:val="24"/>
          <w:szCs w:val="24"/>
        </w:rPr>
        <w:t xml:space="preserve"> </w:t>
      </w:r>
      <w:proofErr w:type="spellStart"/>
      <w:r w:rsidRPr="00222E55">
        <w:rPr>
          <w:sz w:val="24"/>
          <w:szCs w:val="24"/>
        </w:rPr>
        <w:t>nach</w:t>
      </w:r>
      <w:proofErr w:type="spellEnd"/>
      <w:r w:rsidRPr="00222E55">
        <w:rPr>
          <w:sz w:val="24"/>
          <w:szCs w:val="24"/>
        </w:rPr>
        <w:t xml:space="preserve"> </w:t>
      </w:r>
      <w:proofErr w:type="spellStart"/>
      <w:r w:rsidRPr="00222E55">
        <w:rPr>
          <w:sz w:val="24"/>
          <w:szCs w:val="24"/>
        </w:rPr>
        <w:t>Osten</w:t>
      </w:r>
      <w:proofErr w:type="spellEnd"/>
      <w:r w:rsidRPr="00222E55">
        <w:rPr>
          <w:sz w:val="24"/>
          <w:szCs w:val="24"/>
        </w:rPr>
        <w:t>» (натиск на Вос</w:t>
      </w:r>
      <w:r>
        <w:rPr>
          <w:sz w:val="24"/>
          <w:szCs w:val="24"/>
        </w:rPr>
        <w:t>ток).</w:t>
      </w:r>
    </w:p>
    <w:p w:rsidR="00222E55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 xml:space="preserve">Не имея возможности покорить всю Русь, католики попытались захватить окраины. Они сосредоточили свои силы на русских землях, оказавшихся в составе Великого княжества Литовского. Путем хитроумных политических комбинаций язычники-литовцы были втянуты в орбиту католического мира. Началось государственное сближение Польши и Литвы, завершившееся уже в XVI веке образованием Речи </w:t>
      </w:r>
      <w:proofErr w:type="spellStart"/>
      <w:r w:rsidRPr="00222E55">
        <w:rPr>
          <w:sz w:val="24"/>
          <w:szCs w:val="24"/>
        </w:rPr>
        <w:t>Посполитой</w:t>
      </w:r>
      <w:proofErr w:type="spellEnd"/>
      <w:r w:rsidRPr="00222E55">
        <w:rPr>
          <w:sz w:val="24"/>
          <w:szCs w:val="24"/>
        </w:rPr>
        <w:t xml:space="preserve">. После польско-литовской унии положение православных </w:t>
      </w:r>
      <w:proofErr w:type="spellStart"/>
      <w:r w:rsidRPr="00222E55">
        <w:rPr>
          <w:sz w:val="24"/>
          <w:szCs w:val="24"/>
        </w:rPr>
        <w:t>русичей</w:t>
      </w:r>
      <w:proofErr w:type="spellEnd"/>
      <w:r w:rsidRPr="00222E55">
        <w:rPr>
          <w:sz w:val="24"/>
          <w:szCs w:val="24"/>
        </w:rPr>
        <w:t xml:space="preserve"> стало невыносимым, против них начались жестокие репрессии папистов. Король Казимир захватив Галицкую Русь, начал огнем и мечом насаждать </w:t>
      </w:r>
      <w:r w:rsidRPr="00222E55">
        <w:rPr>
          <w:sz w:val="24"/>
          <w:szCs w:val="24"/>
        </w:rPr>
        <w:lastRenderedPageBreak/>
        <w:t xml:space="preserve">латинство в городах с исконно православным населением. Сопротивление православных повсеместно жестоко подавлялось. Так в 1472 году в городе Юрьев по повелению католического </w:t>
      </w:r>
      <w:proofErr w:type="spellStart"/>
      <w:r w:rsidRPr="00222E55">
        <w:rPr>
          <w:sz w:val="24"/>
          <w:szCs w:val="24"/>
        </w:rPr>
        <w:t>бискупа</w:t>
      </w:r>
      <w:proofErr w:type="spellEnd"/>
      <w:r w:rsidRPr="00222E55">
        <w:rPr>
          <w:sz w:val="24"/>
          <w:szCs w:val="24"/>
        </w:rPr>
        <w:t xml:space="preserve"> за отказ принять латинскую ересь были утоплены в реке священник Исидор и с ним 72 человека</w:t>
      </w:r>
      <w:proofErr w:type="gramStart"/>
      <w:r w:rsidRPr="00222E55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2A3BA1">
        <w:rPr>
          <w:sz w:val="24"/>
          <w:szCs w:val="24"/>
        </w:rPr>
        <w:t xml:space="preserve"> </w:t>
      </w:r>
      <w:proofErr w:type="gramEnd"/>
    </w:p>
    <w:p w:rsidR="002A3BA1" w:rsidRDefault="002A3BA1" w:rsidP="00222E55">
      <w:pPr>
        <w:rPr>
          <w:sz w:val="24"/>
          <w:szCs w:val="24"/>
        </w:rPr>
      </w:pPr>
      <w:r>
        <w:rPr>
          <w:sz w:val="24"/>
          <w:szCs w:val="24"/>
        </w:rPr>
        <w:t>-В чём разница между католицизмом и православием?</w:t>
      </w:r>
    </w:p>
    <w:p w:rsidR="002A3BA1" w:rsidRPr="002A3BA1" w:rsidRDefault="002A3BA1" w:rsidP="002A3BA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A3BA1">
        <w:t xml:space="preserve"> </w:t>
      </w:r>
      <w:r w:rsidRPr="002A3BA1">
        <w:rPr>
          <w:sz w:val="24"/>
          <w:szCs w:val="24"/>
        </w:rPr>
        <w:t>В 1054 году христианство раскололось на православие и католицизм.</w:t>
      </w:r>
    </w:p>
    <w:p w:rsidR="002A3BA1" w:rsidRP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Основные различия касались таких вопросов.</w:t>
      </w:r>
    </w:p>
    <w:p w:rsidR="002A3BA1" w:rsidRP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- Православные считают, что Дух святой исходит от Бога-Отца, а католики - что и от Сына.</w:t>
      </w:r>
    </w:p>
    <w:p w:rsidR="002A3BA1" w:rsidRP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- Православные считают, что Дева Мария умерла и душа её была вознесена на небо, а католики утверждают, что Дева Мария была вознесена на небо телесно.</w:t>
      </w:r>
    </w:p>
    <w:p w:rsidR="002A3BA1" w:rsidRP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- Православные считают, что души умерших "сортируются" сразу после смерти, и направляются в рай или в ад, а католики полагают, что души длительное время обитают в чистилище, ожидая Божьего суда.</w:t>
      </w:r>
    </w:p>
    <w:p w:rsidR="002A3BA1" w:rsidRP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- Наконец, православные не признают верховенства папы Римского, а католики считают его главой всей Католической церкви и наследником лично апостола Петра.</w:t>
      </w:r>
    </w:p>
    <w:p w:rsidR="002A3BA1" w:rsidRDefault="002A3BA1" w:rsidP="002A3BA1">
      <w:pPr>
        <w:rPr>
          <w:sz w:val="24"/>
          <w:szCs w:val="24"/>
        </w:rPr>
      </w:pPr>
      <w:r w:rsidRPr="002A3BA1">
        <w:rPr>
          <w:sz w:val="24"/>
          <w:szCs w:val="24"/>
        </w:rPr>
        <w:t xml:space="preserve"> Есть и другие различия: православные крестятся справа налево, а католики - слева направо; католики начинают причащать детей только лет с семи - десяти, а православные раньше; православные ведут богослужения на церковно-славянском языке, а католики - на латыни. И много ещё различий, менее существенных, но до сих пор не преодолённых...</w:t>
      </w:r>
    </w:p>
    <w:p w:rsidR="00973786" w:rsidRDefault="00973786" w:rsidP="002A3BA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B5073">
        <w:rPr>
          <w:b/>
          <w:sz w:val="28"/>
          <w:szCs w:val="28"/>
        </w:rPr>
        <w:t>Слово «историкам».</w:t>
      </w:r>
      <w:r>
        <w:rPr>
          <w:sz w:val="24"/>
          <w:szCs w:val="24"/>
        </w:rPr>
        <w:t xml:space="preserve"> В речи есть упоминание о Царьграде. Какое историческое событие упоминается?</w:t>
      </w:r>
    </w:p>
    <w:p w:rsidR="009B5073" w:rsidRDefault="009B5073" w:rsidP="002A3BA1">
      <w:pPr>
        <w:rPr>
          <w:sz w:val="24"/>
          <w:szCs w:val="24"/>
        </w:rPr>
      </w:pPr>
      <w:r w:rsidRPr="009B5073">
        <w:rPr>
          <w:sz w:val="24"/>
          <w:szCs w:val="24"/>
        </w:rPr>
        <w:t xml:space="preserve">Славяне еще задолго до образования Киевского государства строили суда и использовали их для торговли и военных походов и были известны Риму и Византии как воинственный, храбрый и свободолюбивый великий народ под именем антов (рассеян). Византийцы высоко ценили их военное искусство и считали славян опасным противником. Истории хорошо известны плавания и походы южных и восточных славян еще в IV — VII вв., когда флотилии славянских </w:t>
      </w:r>
      <w:proofErr w:type="spellStart"/>
      <w:r w:rsidRPr="009B5073">
        <w:rPr>
          <w:sz w:val="24"/>
          <w:szCs w:val="24"/>
        </w:rPr>
        <w:t>моноксилов</w:t>
      </w:r>
      <w:proofErr w:type="spellEnd"/>
      <w:r w:rsidRPr="009B5073">
        <w:rPr>
          <w:sz w:val="24"/>
          <w:szCs w:val="24"/>
        </w:rPr>
        <w:t xml:space="preserve"> (судов-однодеревок) появились в Мраморном, Эгейском, Средиземном и Черном морях. Уже тогда Черное море арабы называли Русским морем. Славяне в целях самозащиты с моря осаждали Царьград и другие города, действовали на берегах Малой Азии, в </w:t>
      </w:r>
      <w:proofErr w:type="spellStart"/>
      <w:r w:rsidRPr="009B5073">
        <w:rPr>
          <w:sz w:val="24"/>
          <w:szCs w:val="24"/>
        </w:rPr>
        <w:t>Эпире</w:t>
      </w:r>
      <w:proofErr w:type="spellEnd"/>
      <w:r w:rsidRPr="009B5073">
        <w:rPr>
          <w:sz w:val="24"/>
          <w:szCs w:val="24"/>
        </w:rPr>
        <w:t>. Славянский флот в 610 г</w:t>
      </w:r>
      <w:proofErr w:type="gramStart"/>
      <w:r w:rsidRPr="009B5073">
        <w:rPr>
          <w:sz w:val="24"/>
          <w:szCs w:val="24"/>
        </w:rPr>
        <w:t xml:space="preserve">.. </w:t>
      </w:r>
      <w:proofErr w:type="gramEnd"/>
      <w:r w:rsidRPr="009B5073">
        <w:rPr>
          <w:sz w:val="24"/>
          <w:szCs w:val="24"/>
        </w:rPr>
        <w:t xml:space="preserve">осаждал </w:t>
      </w:r>
      <w:proofErr w:type="spellStart"/>
      <w:r w:rsidRPr="009B5073">
        <w:rPr>
          <w:sz w:val="24"/>
          <w:szCs w:val="24"/>
        </w:rPr>
        <w:t>Солунь</w:t>
      </w:r>
      <w:proofErr w:type="spellEnd"/>
      <w:r w:rsidRPr="009B5073">
        <w:rPr>
          <w:sz w:val="24"/>
          <w:szCs w:val="24"/>
        </w:rPr>
        <w:t xml:space="preserve">, в 623 г. вел боевые действия против острова Крит, в 626 г. против Константинополя. Славяне, являясь потомками и преемниками </w:t>
      </w:r>
      <w:proofErr w:type="spellStart"/>
      <w:r w:rsidRPr="009B5073">
        <w:rPr>
          <w:sz w:val="24"/>
          <w:szCs w:val="24"/>
        </w:rPr>
        <w:t>древнепричерноморского</w:t>
      </w:r>
      <w:proofErr w:type="spellEnd"/>
      <w:r w:rsidRPr="009B5073">
        <w:rPr>
          <w:sz w:val="24"/>
          <w:szCs w:val="24"/>
        </w:rPr>
        <w:t xml:space="preserve"> мира, в IV — VII вв. достигли высокого уровня развития материальной и духовной культуры, общественного строя и политической жизни.</w:t>
      </w:r>
    </w:p>
    <w:p w:rsidR="00DE7A50" w:rsidRDefault="00413CB2" w:rsidP="00E32A3A">
      <w:pPr>
        <w:rPr>
          <w:sz w:val="24"/>
          <w:szCs w:val="24"/>
        </w:rPr>
      </w:pPr>
      <w:r>
        <w:rPr>
          <w:sz w:val="24"/>
          <w:szCs w:val="24"/>
        </w:rPr>
        <w:t xml:space="preserve">-Слово «этнографам». Что вы можете сказать о лексике, </w:t>
      </w:r>
      <w:r w:rsidR="00973786">
        <w:rPr>
          <w:sz w:val="24"/>
          <w:szCs w:val="24"/>
        </w:rPr>
        <w:t>прозвучавшей в речи о товариществе?</w:t>
      </w:r>
    </w:p>
    <w:p w:rsidR="009B5073" w:rsidRDefault="009B5073" w:rsidP="00E32A3A">
      <w:pPr>
        <w:rPr>
          <w:sz w:val="24"/>
          <w:szCs w:val="24"/>
        </w:rPr>
      </w:pPr>
      <w:r>
        <w:rPr>
          <w:sz w:val="24"/>
          <w:szCs w:val="24"/>
        </w:rPr>
        <w:t>Зачем Гоголь использует большое количество украинских слов? (Для воссоздания обстановки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773ABC" w:rsidRDefault="00773ABC" w:rsidP="00E32A3A">
      <w:pPr>
        <w:rPr>
          <w:b/>
          <w:sz w:val="28"/>
          <w:szCs w:val="28"/>
          <w:u w:val="single"/>
        </w:rPr>
      </w:pPr>
    </w:p>
    <w:p w:rsidR="009B5073" w:rsidRPr="00773ABC" w:rsidRDefault="009B5073" w:rsidP="00E32A3A">
      <w:pPr>
        <w:rPr>
          <w:b/>
          <w:sz w:val="28"/>
          <w:szCs w:val="28"/>
          <w:u w:val="single"/>
        </w:rPr>
      </w:pPr>
      <w:r w:rsidRPr="00773ABC">
        <w:rPr>
          <w:b/>
          <w:sz w:val="28"/>
          <w:szCs w:val="28"/>
          <w:u w:val="single"/>
        </w:rPr>
        <w:t>Подведение итогов.</w:t>
      </w:r>
    </w:p>
    <w:p w:rsidR="009B5073" w:rsidRDefault="009B5073" w:rsidP="00E32A3A">
      <w:pPr>
        <w:rPr>
          <w:sz w:val="24"/>
          <w:szCs w:val="24"/>
        </w:rPr>
      </w:pPr>
      <w:r>
        <w:rPr>
          <w:sz w:val="24"/>
          <w:szCs w:val="24"/>
        </w:rPr>
        <w:t xml:space="preserve">-Во все времена повесть «Тарас Бульба» была тем произведением, которое вдохновляло людей. На подвиг, на самоотверженный труд во имя Родины. Композиторами разных стран создано 17 опер по мотивам повести, художники </w:t>
      </w:r>
      <w:proofErr w:type="spellStart"/>
      <w:r>
        <w:rPr>
          <w:sz w:val="24"/>
          <w:szCs w:val="24"/>
        </w:rPr>
        <w:t>П.Соколов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М.Нестеров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М.Дерегус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С.Иванов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А.Герасимов</w:t>
      </w:r>
      <w:proofErr w:type="spellEnd"/>
      <w:r>
        <w:rPr>
          <w:sz w:val="24"/>
          <w:szCs w:val="24"/>
        </w:rPr>
        <w:t xml:space="preserve"> неоднократно обращались к теме повести «Тарас Бульба».</w:t>
      </w:r>
    </w:p>
    <w:p w:rsidR="009B5073" w:rsidRDefault="009B5073" w:rsidP="00E32A3A">
      <w:pPr>
        <w:rPr>
          <w:sz w:val="24"/>
          <w:szCs w:val="24"/>
        </w:rPr>
      </w:pPr>
      <w:r>
        <w:rPr>
          <w:sz w:val="24"/>
          <w:szCs w:val="24"/>
        </w:rPr>
        <w:t xml:space="preserve">-Скажите, а для чего мы с вами, современные люди, обращаемся к этому же произведению? </w:t>
      </w:r>
      <w:proofErr w:type="gramStart"/>
      <w:r>
        <w:rPr>
          <w:sz w:val="24"/>
          <w:szCs w:val="24"/>
        </w:rPr>
        <w:t>(В мире царит борьба, разобщённость, эгоизм.</w:t>
      </w:r>
      <w:proofErr w:type="gramEnd"/>
      <w:r>
        <w:rPr>
          <w:sz w:val="24"/>
          <w:szCs w:val="24"/>
        </w:rPr>
        <w:t xml:space="preserve"> А хочется, чтобы рядом были верные, преданные люди. </w:t>
      </w:r>
      <w:proofErr w:type="gramStart"/>
      <w:r>
        <w:rPr>
          <w:sz w:val="24"/>
          <w:szCs w:val="24"/>
        </w:rPr>
        <w:t>Такие уроки гуманизма мы берём из этого произведения).</w:t>
      </w:r>
      <w:proofErr w:type="gramEnd"/>
    </w:p>
    <w:p w:rsidR="00773ABC" w:rsidRDefault="00773ABC" w:rsidP="00E32A3A">
      <w:pPr>
        <w:rPr>
          <w:sz w:val="24"/>
          <w:szCs w:val="24"/>
        </w:rPr>
      </w:pPr>
    </w:p>
    <w:p w:rsidR="00773ABC" w:rsidRDefault="00773ABC" w:rsidP="00E32A3A">
      <w:pPr>
        <w:rPr>
          <w:sz w:val="24"/>
          <w:szCs w:val="24"/>
        </w:rPr>
      </w:pPr>
      <w:r w:rsidRPr="00773ABC">
        <w:rPr>
          <w:b/>
          <w:sz w:val="28"/>
          <w:szCs w:val="28"/>
        </w:rPr>
        <w:t>Домашнее задание.</w:t>
      </w:r>
      <w:r>
        <w:rPr>
          <w:sz w:val="24"/>
          <w:szCs w:val="24"/>
        </w:rPr>
        <w:t xml:space="preserve"> Написать сочинение по повести. (Три темы на выбор).</w:t>
      </w:r>
    </w:p>
    <w:p w:rsidR="00A66D93" w:rsidRDefault="00A66D93" w:rsidP="00E32A3A">
      <w:pPr>
        <w:rPr>
          <w:sz w:val="24"/>
          <w:szCs w:val="24"/>
        </w:rPr>
      </w:pPr>
    </w:p>
    <w:p w:rsidR="00E32A3A" w:rsidRPr="00E32A3A" w:rsidRDefault="00E32A3A" w:rsidP="00E32A3A">
      <w:pPr>
        <w:rPr>
          <w:sz w:val="24"/>
          <w:szCs w:val="24"/>
        </w:rPr>
      </w:pPr>
    </w:p>
    <w:p w:rsidR="00E32A3A" w:rsidRDefault="00E32A3A">
      <w:pPr>
        <w:rPr>
          <w:sz w:val="24"/>
          <w:szCs w:val="24"/>
        </w:rPr>
      </w:pPr>
    </w:p>
    <w:p w:rsidR="00E32A3A" w:rsidRDefault="00E32A3A">
      <w:pPr>
        <w:rPr>
          <w:sz w:val="24"/>
          <w:szCs w:val="24"/>
        </w:rPr>
      </w:pPr>
    </w:p>
    <w:p w:rsidR="00AD4340" w:rsidRPr="00800AE5" w:rsidRDefault="00AD4340">
      <w:pPr>
        <w:rPr>
          <w:sz w:val="24"/>
          <w:szCs w:val="24"/>
        </w:rPr>
      </w:pPr>
    </w:p>
    <w:sectPr w:rsidR="00AD4340" w:rsidRPr="00800AE5" w:rsidSect="00800AE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0E" w:rsidRDefault="00262F0E" w:rsidP="007B78A6">
      <w:pPr>
        <w:spacing w:after="0" w:line="240" w:lineRule="auto"/>
      </w:pPr>
      <w:r>
        <w:separator/>
      </w:r>
    </w:p>
  </w:endnote>
  <w:endnote w:type="continuationSeparator" w:id="0">
    <w:p w:rsidR="00262F0E" w:rsidRDefault="00262F0E" w:rsidP="007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2170"/>
      <w:docPartObj>
        <w:docPartGallery w:val="Page Numbers (Bottom of Page)"/>
        <w:docPartUnique/>
      </w:docPartObj>
    </w:sdtPr>
    <w:sdtContent>
      <w:p w:rsidR="007B78A6" w:rsidRDefault="007B78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78A6" w:rsidRDefault="007B7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0E" w:rsidRDefault="00262F0E" w:rsidP="007B78A6">
      <w:pPr>
        <w:spacing w:after="0" w:line="240" w:lineRule="auto"/>
      </w:pPr>
      <w:r>
        <w:separator/>
      </w:r>
    </w:p>
  </w:footnote>
  <w:footnote w:type="continuationSeparator" w:id="0">
    <w:p w:rsidR="00262F0E" w:rsidRDefault="00262F0E" w:rsidP="007B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E5"/>
    <w:rsid w:val="00222E55"/>
    <w:rsid w:val="00262F0E"/>
    <w:rsid w:val="002A3BA1"/>
    <w:rsid w:val="00413CB2"/>
    <w:rsid w:val="00773ABC"/>
    <w:rsid w:val="007B78A6"/>
    <w:rsid w:val="00800AE5"/>
    <w:rsid w:val="00973786"/>
    <w:rsid w:val="009B5073"/>
    <w:rsid w:val="00A66D93"/>
    <w:rsid w:val="00AD4340"/>
    <w:rsid w:val="00C3207C"/>
    <w:rsid w:val="00DC1A35"/>
    <w:rsid w:val="00DE7A50"/>
    <w:rsid w:val="00E32A3A"/>
    <w:rsid w:val="00EA2DE7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A6"/>
  </w:style>
  <w:style w:type="paragraph" w:styleId="a5">
    <w:name w:val="footer"/>
    <w:basedOn w:val="a"/>
    <w:link w:val="a6"/>
    <w:uiPriority w:val="99"/>
    <w:unhideWhenUsed/>
    <w:rsid w:val="007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A6"/>
  </w:style>
  <w:style w:type="paragraph" w:styleId="a5">
    <w:name w:val="footer"/>
    <w:basedOn w:val="a"/>
    <w:link w:val="a6"/>
    <w:uiPriority w:val="99"/>
    <w:unhideWhenUsed/>
    <w:rsid w:val="007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616-A485-4CB2-8C8B-94C1810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Войтович С.В.</dc:creator>
  <cp:lastModifiedBy>Войтович С.В.</cp:lastModifiedBy>
  <cp:revision>4</cp:revision>
  <cp:lastPrinted>2013-07-15T22:59:00Z</cp:lastPrinted>
  <dcterms:created xsi:type="dcterms:W3CDTF">2012-11-19T14:43:00Z</dcterms:created>
  <dcterms:modified xsi:type="dcterms:W3CDTF">2013-07-15T23:02:00Z</dcterms:modified>
</cp:coreProperties>
</file>