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6" w:rsidRPr="00AF6151" w:rsidRDefault="00C275E6" w:rsidP="00C275E6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F61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75E6" w:rsidRDefault="00C275E6" w:rsidP="00C275E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275E6" w:rsidRPr="0068771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87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Полное отражение света 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>И.В.Гете    Фаус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       Нырни на дно,- стеной отвесных вод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Сойдется вокруг тебя водоворот.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Сквозь столб воды кайма волны лазурной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Со дна тебе покажется пурпурной.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Где ты не стой, куда не отходи, 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         Все будешь в центре, все посередине.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D061B2">
        <w:rPr>
          <w:rFonts w:ascii="Times New Roman" w:hAnsi="Times New Roman" w:cs="Times New Roman"/>
          <w:sz w:val="24"/>
          <w:szCs w:val="24"/>
        </w:rPr>
        <w:t>: изучить явление полного отражения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На рисунке  изображен пучок лучей от источника, помещенного в воде недалеко от ее поверхности. Большая интенсивность света показана большей толщиной линии, изображающей соответствующий луч. 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Если свет падает на границу раздела из среды оптически более плотной под углом, большим предельного угла полного отражения, то он не выходит во втору</w:t>
      </w:r>
      <w:proofErr w:type="gramStart"/>
      <w:r w:rsidRPr="00D061B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061B2">
        <w:rPr>
          <w:rFonts w:ascii="Times New Roman" w:hAnsi="Times New Roman" w:cs="Times New Roman"/>
          <w:sz w:val="24"/>
          <w:szCs w:val="24"/>
        </w:rPr>
        <w:t>оптически менее плотную) среду, а испытывает отражение от границы раздела и возвращается в свою же первую среду.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№2.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На основании специальных опытов и вычислений установлено, что </w:t>
      </w:r>
      <w:proofErr w:type="gramStart"/>
      <w:r w:rsidRPr="00D061B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D061B2">
        <w:rPr>
          <w:rFonts w:ascii="Times New Roman" w:hAnsi="Times New Roman" w:cs="Times New Roman"/>
          <w:sz w:val="24"/>
          <w:szCs w:val="24"/>
        </w:rPr>
        <w:t xml:space="preserve"> например, свет переходит в воздух из воды или стекла, алмаза, то полное отражение света возникает тогда, когда угол падения луча в воде больше 49 , в стекле больше 35-42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sz w:val="24"/>
          <w:szCs w:val="24"/>
        </w:rPr>
        <w:t>(в зависимости от сорта стек</w:t>
      </w:r>
      <w:r>
        <w:rPr>
          <w:rFonts w:ascii="Times New Roman" w:hAnsi="Times New Roman" w:cs="Times New Roman"/>
          <w:sz w:val="24"/>
          <w:szCs w:val="24"/>
        </w:rPr>
        <w:t xml:space="preserve">ла), в алмазе больше 24 ,5.   </w:t>
      </w:r>
      <w:r w:rsidRPr="00D061B2">
        <w:rPr>
          <w:rFonts w:ascii="Times New Roman" w:hAnsi="Times New Roman" w:cs="Times New Roman"/>
          <w:sz w:val="24"/>
          <w:szCs w:val="24"/>
        </w:rPr>
        <w:t xml:space="preserve"> Используя явление полного внутреннего отражения можно изменять направление хода световых лучей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1B2"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№3.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 Преломлением обусловлен целый ряд широко известных оптических иллюзий. Например, наблюдателю на берегу, кажется, что у человека, зашедшего в воду по пояс, ноги стали короче.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№4.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  Полное отражение используют в так называемой волоконной оптике для передачи света и изображения по пучкам прозрачных гибких волокон – </w:t>
      </w:r>
      <w:proofErr w:type="spellStart"/>
      <w:r w:rsidRPr="00D061B2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D0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1B2">
        <w:rPr>
          <w:rFonts w:ascii="Times New Roman" w:hAnsi="Times New Roman" w:cs="Times New Roman"/>
          <w:sz w:val="24"/>
          <w:szCs w:val="24"/>
        </w:rPr>
        <w:t>Световод</w:t>
      </w:r>
      <w:proofErr w:type="spellEnd"/>
      <w:r w:rsidRPr="00D061B2">
        <w:rPr>
          <w:rFonts w:ascii="Times New Roman" w:hAnsi="Times New Roman" w:cs="Times New Roman"/>
          <w:sz w:val="24"/>
          <w:szCs w:val="24"/>
        </w:rPr>
        <w:t xml:space="preserve"> представляет собой стеклянное волокно цилиндрической формы, покрытое оболочкой из прозрачного материала с меньшим, чем у волокна, показателем преломления. За счет многократного полного отражения свет может быть направлен по любому (прямому или изогнутому) пути.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№5.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 Волокна набираются в жгуты. При этом по каждому из волокон передается какой-нибудь элемент изображения. Жгуты из волокон используются, например, в медицине для исследования внутренних органов. </w:t>
      </w:r>
      <w:r w:rsidRPr="00D061B2">
        <w:rPr>
          <w:rFonts w:ascii="Times New Roman" w:hAnsi="Times New Roman" w:cs="Times New Roman"/>
          <w:b/>
          <w:sz w:val="24"/>
          <w:szCs w:val="24"/>
        </w:rPr>
        <w:t xml:space="preserve">Слайд №6. </w:t>
      </w:r>
      <w:r w:rsidRPr="00D061B2">
        <w:rPr>
          <w:rFonts w:ascii="Times New Roman" w:hAnsi="Times New Roman" w:cs="Times New Roman"/>
          <w:b/>
          <w:sz w:val="24"/>
          <w:szCs w:val="24"/>
        </w:rPr>
        <w:tab/>
      </w:r>
      <w:r w:rsidRPr="00D061B2">
        <w:rPr>
          <w:rFonts w:ascii="Times New Roman" w:hAnsi="Times New Roman" w:cs="Times New Roman"/>
          <w:sz w:val="24"/>
          <w:szCs w:val="24"/>
        </w:rPr>
        <w:tab/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Модель </w:t>
      </w:r>
      <w:proofErr w:type="spellStart"/>
      <w:r w:rsidRPr="00D061B2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D0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E6" w:rsidRPr="00D061B2" w:rsidRDefault="00C275E6" w:rsidP="00C27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D061B2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D061B2">
        <w:rPr>
          <w:rFonts w:ascii="Times New Roman" w:hAnsi="Times New Roman" w:cs="Times New Roman"/>
          <w:sz w:val="24"/>
          <w:szCs w:val="24"/>
        </w:rPr>
        <w:t xml:space="preserve"> потребуется:</w:t>
      </w:r>
    </w:p>
    <w:p w:rsidR="00C275E6" w:rsidRPr="00D061B2" w:rsidRDefault="00C275E6" w:rsidP="00C27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>Часть капельницы.</w:t>
      </w:r>
    </w:p>
    <w:p w:rsidR="00C275E6" w:rsidRPr="00D061B2" w:rsidRDefault="00C275E6" w:rsidP="00C27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Темная </w:t>
      </w:r>
      <w:proofErr w:type="spellStart"/>
      <w:r w:rsidRPr="00D061B2">
        <w:rPr>
          <w:rFonts w:ascii="Times New Roman" w:hAnsi="Times New Roman" w:cs="Times New Roman"/>
          <w:sz w:val="24"/>
          <w:szCs w:val="24"/>
        </w:rPr>
        <w:t>изолента</w:t>
      </w:r>
      <w:proofErr w:type="spellEnd"/>
      <w:r w:rsidRPr="00D061B2">
        <w:rPr>
          <w:rFonts w:ascii="Times New Roman" w:hAnsi="Times New Roman" w:cs="Times New Roman"/>
          <w:sz w:val="24"/>
          <w:szCs w:val="24"/>
        </w:rPr>
        <w:t>.</w:t>
      </w:r>
    </w:p>
    <w:p w:rsidR="00C275E6" w:rsidRPr="00D061B2" w:rsidRDefault="00C275E6" w:rsidP="00C27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>Фонарь или лазерная указка.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№7.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lastRenderedPageBreak/>
        <w:t xml:space="preserve">   Полное отражение света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61B2">
        <w:rPr>
          <w:rFonts w:ascii="Times New Roman" w:hAnsi="Times New Roman" w:cs="Times New Roman"/>
          <w:sz w:val="24"/>
          <w:szCs w:val="24"/>
        </w:rPr>
        <w:t xml:space="preserve"> полученное лазером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2">
        <w:rPr>
          <w:rFonts w:ascii="Times New Roman" w:hAnsi="Times New Roman" w:cs="Times New Roman"/>
          <w:sz w:val="24"/>
          <w:szCs w:val="24"/>
        </w:rPr>
        <w:t>(вид сверху)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61B2">
        <w:rPr>
          <w:rFonts w:ascii="Times New Roman" w:hAnsi="Times New Roman" w:cs="Times New Roman"/>
          <w:b/>
          <w:sz w:val="24"/>
          <w:szCs w:val="24"/>
        </w:rPr>
        <w:t>Слайд №8.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 xml:space="preserve">   </w:t>
      </w:r>
      <w:r w:rsidRPr="00D061B2">
        <w:rPr>
          <w:rFonts w:ascii="Times New Roman" w:hAnsi="Times New Roman" w:cs="Times New Roman"/>
          <w:b/>
          <w:sz w:val="24"/>
          <w:szCs w:val="24"/>
        </w:rPr>
        <w:t xml:space="preserve">Изображение рыбака наблюдаемого </w:t>
      </w:r>
      <w:proofErr w:type="spellStart"/>
      <w:r w:rsidRPr="00D061B2">
        <w:rPr>
          <w:rFonts w:ascii="Times New Roman" w:hAnsi="Times New Roman" w:cs="Times New Roman"/>
          <w:b/>
          <w:sz w:val="24"/>
          <w:szCs w:val="24"/>
        </w:rPr>
        <w:t>Ихтиандром</w:t>
      </w:r>
      <w:proofErr w:type="spellEnd"/>
      <w:r w:rsidRPr="00D061B2">
        <w:rPr>
          <w:rFonts w:ascii="Times New Roman" w:hAnsi="Times New Roman" w:cs="Times New Roman"/>
          <w:b/>
          <w:sz w:val="24"/>
          <w:szCs w:val="24"/>
        </w:rPr>
        <w:t xml:space="preserve"> под водой</w:t>
      </w:r>
      <w:r>
        <w:rPr>
          <w:rFonts w:ascii="Times New Roman" w:hAnsi="Times New Roman" w:cs="Times New Roman"/>
          <w:b/>
          <w:sz w:val="24"/>
          <w:szCs w:val="24"/>
        </w:rPr>
        <w:t>. Слайд №9.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2">
        <w:rPr>
          <w:rFonts w:ascii="Times New Roman" w:hAnsi="Times New Roman" w:cs="Times New Roman"/>
          <w:sz w:val="24"/>
          <w:szCs w:val="24"/>
        </w:rPr>
        <w:t>Каким видится</w:t>
      </w:r>
      <w:r>
        <w:rPr>
          <w:rFonts w:ascii="Times New Roman" w:hAnsi="Times New Roman" w:cs="Times New Roman"/>
          <w:sz w:val="24"/>
          <w:szCs w:val="24"/>
        </w:rPr>
        <w:t xml:space="preserve"> из воды рыбак, зашедший в воду?</w:t>
      </w:r>
      <w:r w:rsidRPr="00D061B2">
        <w:rPr>
          <w:rFonts w:ascii="Times New Roman" w:hAnsi="Times New Roman" w:cs="Times New Roman"/>
          <w:sz w:val="24"/>
          <w:szCs w:val="24"/>
        </w:rPr>
        <w:t xml:space="preserve"> Ноги рыбака видны непосредственно в воде.  Но кроме этого на</w:t>
      </w:r>
      <w:r>
        <w:rPr>
          <w:rFonts w:ascii="Times New Roman" w:hAnsi="Times New Roman" w:cs="Times New Roman"/>
          <w:sz w:val="24"/>
          <w:szCs w:val="24"/>
        </w:rPr>
        <w:t>блюдается еще отражение ног от</w:t>
      </w:r>
      <w:r w:rsidRPr="00D061B2">
        <w:rPr>
          <w:rFonts w:ascii="Times New Roman" w:hAnsi="Times New Roman" w:cs="Times New Roman"/>
          <w:sz w:val="24"/>
          <w:szCs w:val="24"/>
        </w:rPr>
        <w:t xml:space="preserve"> зеркальной поверхности воды. Верхняя часть тела рыбака висит в воздухе без ног. Такое изображение возникает на сетчатке глаза. </w:t>
      </w:r>
    </w:p>
    <w:p w:rsidR="00C275E6" w:rsidRPr="00D061B2" w:rsidRDefault="00C275E6" w:rsidP="00C27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5E6" w:rsidRDefault="00C275E6" w:rsidP="00C275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0C1" w:rsidRDefault="002050C1"/>
    <w:sectPr w:rsidR="002050C1" w:rsidSect="009D7C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0562295B"/>
    <w:multiLevelType w:val="hybridMultilevel"/>
    <w:tmpl w:val="BC90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1D"/>
    <w:multiLevelType w:val="hybridMultilevel"/>
    <w:tmpl w:val="CFE0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FBA"/>
    <w:multiLevelType w:val="hybridMultilevel"/>
    <w:tmpl w:val="0546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F5E"/>
    <w:multiLevelType w:val="hybridMultilevel"/>
    <w:tmpl w:val="5E98675C"/>
    <w:lvl w:ilvl="0" w:tplc="ABF09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A5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AE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8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E2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8E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CB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63A43"/>
    <w:multiLevelType w:val="hybridMultilevel"/>
    <w:tmpl w:val="DA00B8FE"/>
    <w:lvl w:ilvl="0" w:tplc="86968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C9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A2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0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68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A7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AC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A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22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E6"/>
    <w:rsid w:val="00034FF8"/>
    <w:rsid w:val="00124E2A"/>
    <w:rsid w:val="001716ED"/>
    <w:rsid w:val="002050C1"/>
    <w:rsid w:val="00205AEA"/>
    <w:rsid w:val="0069150F"/>
    <w:rsid w:val="00782D21"/>
    <w:rsid w:val="00C275E6"/>
    <w:rsid w:val="00F6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2013-01-10T15:53:00Z</dcterms:created>
  <dcterms:modified xsi:type="dcterms:W3CDTF">2013-01-10T15:55:00Z</dcterms:modified>
</cp:coreProperties>
</file>