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C6" w:rsidRPr="00372EDC" w:rsidRDefault="001B6057" w:rsidP="00150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EDC">
        <w:rPr>
          <w:rFonts w:ascii="Times New Roman" w:hAnsi="Times New Roman" w:cs="Times New Roman"/>
          <w:sz w:val="24"/>
          <w:szCs w:val="24"/>
        </w:rPr>
        <w:t>Дополнительные материалы к уроку.</w:t>
      </w:r>
    </w:p>
    <w:p w:rsidR="001869C4" w:rsidRPr="00372EDC" w:rsidRDefault="001B6057" w:rsidP="00744AF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2EDC">
        <w:rPr>
          <w:rFonts w:ascii="Times New Roman" w:hAnsi="Times New Roman" w:cs="Times New Roman"/>
          <w:sz w:val="24"/>
          <w:szCs w:val="24"/>
        </w:rPr>
        <w:t>1)</w:t>
      </w:r>
      <w:r w:rsidR="00744AFF" w:rsidRPr="00372EDC">
        <w:rPr>
          <w:rFonts w:ascii="Times New Roman" w:eastAsia="+mn-ea" w:hAnsi="Times New Roman" w:cs="Times New Roman"/>
          <w:shadow/>
          <w:color w:val="EAEAEA"/>
          <w:sz w:val="24"/>
          <w:szCs w:val="24"/>
          <w:lang w:eastAsia="ru-RU"/>
        </w:rPr>
        <w:t xml:space="preserve"> </w:t>
      </w:r>
      <w:r w:rsidR="00EB6DFA" w:rsidRPr="00372EDC">
        <w:rPr>
          <w:rFonts w:ascii="Times New Roman" w:hAnsi="Times New Roman" w:cs="Times New Roman"/>
          <w:sz w:val="24"/>
          <w:szCs w:val="24"/>
        </w:rPr>
        <w:t>« Что я знаю о кругах</w:t>
      </w:r>
      <w:proofErr w:type="gramStart"/>
      <w:r w:rsidR="00EB6DFA" w:rsidRPr="00372ED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B6DFA" w:rsidRPr="00372EDC">
        <w:rPr>
          <w:rFonts w:ascii="Times New Roman" w:hAnsi="Times New Roman" w:cs="Times New Roman"/>
          <w:sz w:val="24"/>
          <w:szCs w:val="24"/>
        </w:rPr>
        <w:t>»</w:t>
      </w:r>
    </w:p>
    <w:p w:rsidR="00744AFF" w:rsidRPr="00372EDC" w:rsidRDefault="00744AFF" w:rsidP="00744AFF">
      <w:pPr>
        <w:rPr>
          <w:rFonts w:ascii="Times New Roman" w:hAnsi="Times New Roman" w:cs="Times New Roman"/>
          <w:sz w:val="24"/>
          <w:szCs w:val="24"/>
        </w:rPr>
      </w:pPr>
      <w:r w:rsidRPr="00372EDC">
        <w:rPr>
          <w:rFonts w:ascii="Times New Roman" w:hAnsi="Times New Roman" w:cs="Times New Roman"/>
          <w:sz w:val="24"/>
          <w:szCs w:val="24"/>
        </w:rPr>
        <w:t xml:space="preserve">                        3  1   4   1    6</w:t>
      </w:r>
    </w:p>
    <w:p w:rsidR="00744AFF" w:rsidRPr="00372EDC" w:rsidRDefault="00744AFF" w:rsidP="00744AFF">
      <w:pPr>
        <w:rPr>
          <w:rFonts w:ascii="Times New Roman" w:hAnsi="Times New Roman" w:cs="Times New Roman"/>
          <w:sz w:val="24"/>
          <w:szCs w:val="24"/>
        </w:rPr>
      </w:pPr>
      <w:r w:rsidRPr="00372EDC">
        <w:rPr>
          <w:rFonts w:ascii="Times New Roman" w:hAnsi="Times New Roman" w:cs="Times New Roman"/>
          <w:sz w:val="24"/>
          <w:szCs w:val="24"/>
        </w:rPr>
        <w:t xml:space="preserve">                «Это я знаю и помню прекрасно»</w:t>
      </w:r>
    </w:p>
    <w:p w:rsidR="00744AFF" w:rsidRPr="00372EDC" w:rsidRDefault="00744AFF" w:rsidP="00744AFF">
      <w:pPr>
        <w:rPr>
          <w:rFonts w:ascii="Times New Roman" w:hAnsi="Times New Roman" w:cs="Times New Roman"/>
          <w:sz w:val="24"/>
          <w:szCs w:val="24"/>
        </w:rPr>
      </w:pPr>
      <w:r w:rsidRPr="00372EDC">
        <w:rPr>
          <w:rFonts w:ascii="Times New Roman" w:hAnsi="Times New Roman" w:cs="Times New Roman"/>
          <w:sz w:val="24"/>
          <w:szCs w:val="24"/>
        </w:rPr>
        <w:t xml:space="preserve">                     3  1    4   1   5    9</w:t>
      </w:r>
    </w:p>
    <w:p w:rsidR="002307AB" w:rsidRPr="00372EDC" w:rsidRDefault="00744AFF" w:rsidP="00744AF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C">
        <w:rPr>
          <w:rFonts w:ascii="Times New Roman" w:hAnsi="Times New Roman" w:cs="Times New Roman"/>
          <w:sz w:val="24"/>
          <w:szCs w:val="24"/>
        </w:rPr>
        <w:t>2)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1706</w:t>
      </w:r>
      <w:r w:rsidR="002307AB"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Кремле были установлены 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</w:t>
      </w:r>
      <w:r w:rsidR="002307AB"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упленные Петром I в Голландии, они были доставлены из Амстердама в Москву на 30 подводах. В 1737 в результате пожара механизм часов был испорчен. Восстановили часы в 1767, но во время пожаров 1812 они были вновь повреждены. </w:t>
      </w:r>
      <w:proofErr w:type="gramStart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К. к. — "часы, переделанные в 1851 году братьями </w:t>
      </w:r>
      <w:proofErr w:type="spellStart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Бутеноп</w:t>
      </w:r>
      <w:proofErr w:type="spellEnd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Москве" (так гласит надпись на чугунной станине часов).</w:t>
      </w:r>
      <w:proofErr w:type="gramEnd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Куранты расположены на 8—10-м этажах Спасской башни.</w:t>
      </w:r>
    </w:p>
    <w:p w:rsidR="00744AFF" w:rsidRPr="00372EDC" w:rsidRDefault="00744AFF" w:rsidP="00744AF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первую четверть часа программа боя звучит 1 раз, во 2-ю, 3-ю и 4-ю четверти соответственно 2, 3 и 4 раза. После боя четвертей включается механизм боя часов, а когда прозвучит последний удар часового колокола, начинает работать механизм игры курантов</w:t>
      </w:r>
      <w:r w:rsidR="002307AB"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4AFF" w:rsidRPr="00372EDC" w:rsidRDefault="00744AFF" w:rsidP="00744AF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дни Октябрьской социалистической революции во время артиллерийского обстрела Кремля один из снарядов попал в циферблат курантов, перебил стрелку часов и вывел из строя механизм вращения стрелок. Часы остановились 2 ноября 1917. В августе 1918 по указанию В. И. Ленина были начаты работы по реставрации К. </w:t>
      </w:r>
      <w:proofErr w:type="gramStart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сентябре 1918 повреждения в механизме вращения стрелок были устранены, был переделан также музыкальный механизм курантов, которые стали исполнять в 12 </w:t>
      </w:r>
      <w:r w:rsidRPr="00372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мелодию "Интернационала", а в 24 ч — "Вы жертвою пали". В 1935 музыкальный механизм был разобран.</w:t>
      </w:r>
    </w:p>
    <w:p w:rsidR="00744AFF" w:rsidRPr="00372EDC" w:rsidRDefault="00744AFF" w:rsidP="00744AF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К. </w:t>
      </w:r>
      <w:proofErr w:type="gramStart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заводятся 2 </w:t>
      </w:r>
      <w:proofErr w:type="gramStart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proofErr w:type="gramEnd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сутки — в 12 и 24 ч. Циферблаты часов выходят на 4 стороны Спасской башни. Диаметр циферблата </w:t>
      </w:r>
      <w:smartTag w:uri="urn:schemas-microsoft-com:office:smarttags" w:element="metricconverter">
        <w:smartTagPr>
          <w:attr w:name="ProductID" w:val="6,12 м"/>
        </w:smartTagPr>
        <w:r w:rsidRPr="00372E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6,12 </w:t>
        </w:r>
        <w:r w:rsidRPr="00372ED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м</w:t>
        </w:r>
      </w:smartTag>
      <w:r w:rsidRPr="00372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Высота римских цифр, обозначающих часы, </w:t>
      </w:r>
      <w:smartTag w:uri="urn:schemas-microsoft-com:office:smarttags" w:element="metricconverter">
        <w:smartTagPr>
          <w:attr w:name="ProductID" w:val="0,72 м"/>
        </w:smartTagPr>
        <w:r w:rsidRPr="00372E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0,72 </w:t>
        </w:r>
        <w:r w:rsidRPr="00372ED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м</w:t>
        </w:r>
      </w:smartTag>
      <w:r w:rsidRPr="00372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Длина часовой стрелки </w:t>
      </w:r>
      <w:smartTag w:uri="urn:schemas-microsoft-com:office:smarttags" w:element="metricconverter">
        <w:smartTagPr>
          <w:attr w:name="ProductID" w:val="2,97 м"/>
        </w:smartTagPr>
        <w:r w:rsidRPr="00372E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2,97 </w:t>
        </w:r>
        <w:r w:rsidRPr="00372ED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м</w:t>
        </w:r>
      </w:smartTag>
      <w:r w:rsidRPr="00372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минутной — </w:t>
      </w:r>
      <w:smartTag w:uri="urn:schemas-microsoft-com:office:smarttags" w:element="metricconverter">
        <w:smartTagPr>
          <w:attr w:name="ProductID" w:val="3,27 м"/>
        </w:smartTagPr>
        <w:r w:rsidRPr="00372E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3,27 </w:t>
        </w:r>
        <w:r w:rsidRPr="00372ED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м</w:t>
        </w:r>
      </w:smartTag>
      <w:r w:rsidRPr="00372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Обод циферблата, цифры и стрелки в 1937 покрыты золотом. Длина маятника почти </w:t>
      </w:r>
      <w:smartTag w:uri="urn:schemas-microsoft-com:office:smarttags" w:element="metricconverter">
        <w:smartTagPr>
          <w:attr w:name="ProductID" w:val="1,5 м"/>
        </w:smartTagPr>
        <w:r w:rsidRPr="00372E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1,5 </w:t>
        </w:r>
        <w:r w:rsidRPr="00372ED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м</w:t>
        </w:r>
      </w:smartTag>
      <w:r w:rsidRPr="00372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 — </w:t>
      </w:r>
      <w:smartTag w:uri="urn:schemas-microsoft-com:office:smarttags" w:element="metricconverter">
        <w:smartTagPr>
          <w:attr w:name="ProductID" w:val="32 кг"/>
        </w:smartTagPr>
        <w:r w:rsidRPr="00372E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32 </w:t>
        </w:r>
        <w:r w:rsidRPr="00372ED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кг</w:t>
        </w:r>
      </w:smartTag>
      <w:r w:rsidRPr="00372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маятника есть деревянный компенсатор, благодаря которому колебания температуры воздуха не влияют на точность хода часов.</w:t>
      </w:r>
    </w:p>
    <w:p w:rsidR="00744AFF" w:rsidRPr="00372EDC" w:rsidRDefault="00744AFF" w:rsidP="00744AFF">
      <w:pPr>
        <w:rPr>
          <w:rFonts w:ascii="Times New Roman" w:hAnsi="Times New Roman" w:cs="Times New Roman"/>
          <w:sz w:val="24"/>
          <w:szCs w:val="24"/>
        </w:rPr>
      </w:pPr>
      <w:r w:rsidRPr="00372EDC">
        <w:rPr>
          <w:rFonts w:ascii="Times New Roman" w:hAnsi="Times New Roman" w:cs="Times New Roman"/>
          <w:sz w:val="24"/>
          <w:szCs w:val="24"/>
        </w:rPr>
        <w:t xml:space="preserve">3)  На отливку гигантского Царь-колокола потребовалось всего 1 час 12 минут. Надпись на колоколе гласит, что отлил его в </w:t>
      </w:r>
      <w:smartTag w:uri="urn:schemas-microsoft-com:office:smarttags" w:element="metricconverter">
        <w:smartTagPr>
          <w:attr w:name="ProductID" w:val="1733 г"/>
        </w:smartTagPr>
        <w:r w:rsidRPr="00372EDC">
          <w:rPr>
            <w:rFonts w:ascii="Times New Roman" w:hAnsi="Times New Roman" w:cs="Times New Roman"/>
            <w:sz w:val="24"/>
            <w:szCs w:val="24"/>
          </w:rPr>
          <w:t>1733 г</w:t>
        </w:r>
      </w:smartTag>
      <w:r w:rsidRPr="00372EDC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372EDC">
        <w:rPr>
          <w:rFonts w:ascii="Times New Roman" w:hAnsi="Times New Roman" w:cs="Times New Roman"/>
          <w:sz w:val="24"/>
          <w:szCs w:val="24"/>
        </w:rPr>
        <w:t>Моторин</w:t>
      </w:r>
      <w:proofErr w:type="spellEnd"/>
      <w:r w:rsidRPr="00372EDC">
        <w:rPr>
          <w:rFonts w:ascii="Times New Roman" w:hAnsi="Times New Roman" w:cs="Times New Roman"/>
          <w:sz w:val="24"/>
          <w:szCs w:val="24"/>
        </w:rPr>
        <w:t xml:space="preserve">, хотя на самом деле он был отлит в </w:t>
      </w:r>
      <w:smartTag w:uri="urn:schemas-microsoft-com:office:smarttags" w:element="metricconverter">
        <w:smartTagPr>
          <w:attr w:name="ProductID" w:val="1735 г"/>
        </w:smartTagPr>
        <w:r w:rsidRPr="00372EDC">
          <w:rPr>
            <w:rFonts w:ascii="Times New Roman" w:hAnsi="Times New Roman" w:cs="Times New Roman"/>
            <w:sz w:val="24"/>
            <w:szCs w:val="24"/>
          </w:rPr>
          <w:t>1735 г</w:t>
        </w:r>
      </w:smartTag>
      <w:r w:rsidRPr="00372EDC">
        <w:rPr>
          <w:rFonts w:ascii="Times New Roman" w:hAnsi="Times New Roman" w:cs="Times New Roman"/>
          <w:sz w:val="24"/>
          <w:szCs w:val="24"/>
        </w:rPr>
        <w:t xml:space="preserve">. Михаилом </w:t>
      </w:r>
      <w:proofErr w:type="spellStart"/>
      <w:r w:rsidRPr="00372EDC">
        <w:rPr>
          <w:rFonts w:ascii="Times New Roman" w:hAnsi="Times New Roman" w:cs="Times New Roman"/>
          <w:sz w:val="24"/>
          <w:szCs w:val="24"/>
        </w:rPr>
        <w:t>Моториным</w:t>
      </w:r>
      <w:proofErr w:type="spellEnd"/>
      <w:r w:rsidRPr="00372EDC">
        <w:rPr>
          <w:rFonts w:ascii="Times New Roman" w:hAnsi="Times New Roman" w:cs="Times New Roman"/>
          <w:sz w:val="24"/>
          <w:szCs w:val="24"/>
        </w:rPr>
        <w:t>. Неточность надписи свидетельствует о том, что Царь-колокол отлили по форме, изготовленной первоначально.</w:t>
      </w:r>
      <w:r w:rsidRPr="00372EDC">
        <w:rPr>
          <w:rFonts w:ascii="Times New Roman" w:hAnsi="Times New Roman" w:cs="Times New Roman"/>
          <w:sz w:val="24"/>
          <w:szCs w:val="24"/>
        </w:rPr>
        <w:br/>
        <w:t xml:space="preserve">Истинная масса этого гиганта - 12 327 пудов </w:t>
      </w:r>
      <w:smartTag w:uri="urn:schemas-microsoft-com:office:smarttags" w:element="metricconverter">
        <w:smartTagPr>
          <w:attr w:name="ProductID" w:val="19 фунтов"/>
        </w:smartTagPr>
        <w:r w:rsidRPr="00372EDC">
          <w:rPr>
            <w:rFonts w:ascii="Times New Roman" w:hAnsi="Times New Roman" w:cs="Times New Roman"/>
            <w:sz w:val="24"/>
            <w:szCs w:val="24"/>
          </w:rPr>
          <w:t>19 фунтов</w:t>
        </w:r>
      </w:smartTag>
      <w:r w:rsidRPr="00372EDC">
        <w:rPr>
          <w:rFonts w:ascii="Times New Roman" w:hAnsi="Times New Roman" w:cs="Times New Roman"/>
          <w:sz w:val="24"/>
          <w:szCs w:val="24"/>
        </w:rPr>
        <w:t xml:space="preserve"> = 201 т </w:t>
      </w:r>
      <w:smartTag w:uri="urn:schemas-microsoft-com:office:smarttags" w:element="metricconverter">
        <w:smartTagPr>
          <w:attr w:name="ProductID" w:val="924 кг"/>
        </w:smartTagPr>
        <w:r w:rsidRPr="00372EDC">
          <w:rPr>
            <w:rFonts w:ascii="Times New Roman" w:hAnsi="Times New Roman" w:cs="Times New Roman"/>
            <w:sz w:val="24"/>
            <w:szCs w:val="24"/>
          </w:rPr>
          <w:t>924 кг</w:t>
        </w:r>
      </w:smartTag>
      <w:r w:rsidRPr="00372EDC">
        <w:rPr>
          <w:rFonts w:ascii="Times New Roman" w:hAnsi="Times New Roman" w:cs="Times New Roman"/>
          <w:sz w:val="24"/>
          <w:szCs w:val="24"/>
        </w:rPr>
        <w:t xml:space="preserve"> = 200 т, с точностью до десятка тонн, так как точное значение пуда - </w:t>
      </w:r>
      <w:smartTag w:uri="urn:schemas-microsoft-com:office:smarttags" w:element="metricconverter">
        <w:smartTagPr>
          <w:attr w:name="ProductID" w:val="16,380 кг"/>
        </w:smartTagPr>
        <w:r w:rsidRPr="00372EDC">
          <w:rPr>
            <w:rFonts w:ascii="Times New Roman" w:hAnsi="Times New Roman" w:cs="Times New Roman"/>
            <w:sz w:val="24"/>
            <w:szCs w:val="24"/>
          </w:rPr>
          <w:t>16,380 кг</w:t>
        </w:r>
      </w:smartTag>
      <w:r w:rsidRPr="00372EDC">
        <w:rPr>
          <w:rFonts w:ascii="Times New Roman" w:hAnsi="Times New Roman" w:cs="Times New Roman"/>
          <w:sz w:val="24"/>
          <w:szCs w:val="24"/>
        </w:rPr>
        <w:t xml:space="preserve">, а фунта </w:t>
      </w:r>
      <w:smartTag w:uri="urn:schemas-microsoft-com:office:smarttags" w:element="metricconverter">
        <w:smartTagPr>
          <w:attr w:name="ProductID" w:val="-0,4095 кг"/>
        </w:smartTagPr>
        <w:r w:rsidRPr="00372EDC">
          <w:rPr>
            <w:rFonts w:ascii="Times New Roman" w:hAnsi="Times New Roman" w:cs="Times New Roman"/>
            <w:sz w:val="24"/>
            <w:szCs w:val="24"/>
          </w:rPr>
          <w:t>-0,4095 кг</w:t>
        </w:r>
      </w:smartTag>
      <w:r w:rsidRPr="00372EDC">
        <w:rPr>
          <w:rFonts w:ascii="Times New Roman" w:hAnsi="Times New Roman" w:cs="Times New Roman"/>
          <w:sz w:val="24"/>
          <w:szCs w:val="24"/>
        </w:rPr>
        <w:t>.</w:t>
      </w:r>
      <w:r w:rsidRPr="00372EDC">
        <w:rPr>
          <w:rFonts w:ascii="Times New Roman" w:hAnsi="Times New Roman" w:cs="Times New Roman"/>
          <w:sz w:val="24"/>
          <w:szCs w:val="24"/>
        </w:rPr>
        <w:br/>
      </w:r>
      <w:r w:rsidR="002307AB" w:rsidRPr="00372EDC">
        <w:rPr>
          <w:rFonts w:ascii="Times New Roman" w:hAnsi="Times New Roman" w:cs="Times New Roman"/>
          <w:sz w:val="24"/>
          <w:szCs w:val="24"/>
        </w:rPr>
        <w:t>В</w:t>
      </w:r>
      <w:r w:rsidRPr="00372EDC">
        <w:rPr>
          <w:rFonts w:ascii="Times New Roman" w:hAnsi="Times New Roman" w:cs="Times New Roman"/>
          <w:sz w:val="24"/>
          <w:szCs w:val="24"/>
        </w:rPr>
        <w:t xml:space="preserve"> 1836 г</w:t>
      </w:r>
      <w:r w:rsidR="002307AB" w:rsidRPr="00372EDC">
        <w:rPr>
          <w:rFonts w:ascii="Times New Roman" w:hAnsi="Times New Roman" w:cs="Times New Roman"/>
          <w:sz w:val="24"/>
          <w:szCs w:val="24"/>
        </w:rPr>
        <w:t xml:space="preserve"> </w:t>
      </w:r>
      <w:r w:rsidRPr="00372EDC">
        <w:rPr>
          <w:rFonts w:ascii="Times New Roman" w:hAnsi="Times New Roman" w:cs="Times New Roman"/>
          <w:sz w:val="24"/>
          <w:szCs w:val="24"/>
        </w:rPr>
        <w:t xml:space="preserve"> подняли</w:t>
      </w:r>
      <w:r w:rsidR="002307AB" w:rsidRPr="00372EDC">
        <w:rPr>
          <w:rFonts w:ascii="Times New Roman" w:hAnsi="Times New Roman" w:cs="Times New Roman"/>
          <w:sz w:val="24"/>
          <w:szCs w:val="24"/>
        </w:rPr>
        <w:t xml:space="preserve"> колокол</w:t>
      </w:r>
      <w:r w:rsidRPr="00372EDC">
        <w:rPr>
          <w:rFonts w:ascii="Times New Roman" w:hAnsi="Times New Roman" w:cs="Times New Roman"/>
          <w:sz w:val="24"/>
          <w:szCs w:val="24"/>
        </w:rPr>
        <w:t xml:space="preserve"> и установили на постаменте у "Ивана Великого". Можно рассмотреть парадные портреты Анны Иоанновны и Алексея Михайловича, изображения святых, орнаменты, </w:t>
      </w:r>
      <w:proofErr w:type="spellStart"/>
      <w:r w:rsidRPr="00372EDC">
        <w:rPr>
          <w:rFonts w:ascii="Times New Roman" w:hAnsi="Times New Roman" w:cs="Times New Roman"/>
          <w:sz w:val="24"/>
          <w:szCs w:val="24"/>
        </w:rPr>
        <w:t>надписи</w:t>
      </w:r>
      <w:proofErr w:type="gramStart"/>
      <w:r w:rsidRPr="00372ED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72E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2EDC">
        <w:rPr>
          <w:rFonts w:ascii="Times New Roman" w:hAnsi="Times New Roman" w:cs="Times New Roman"/>
          <w:sz w:val="24"/>
          <w:szCs w:val="24"/>
        </w:rPr>
        <w:t xml:space="preserve"> эти украшения были вырезаны из дерева скульптором Федором Медведевым, а затем выдавлены на внутренней поверхности кожуха. В работах по украшению колокола принимали участие Василий Кобелев, Петр Галкин, Петр Серебряков, Петр Кохтев, которые обучались по приказу Петра I пьедестальному и формовочному делу за границей. Царь-колокол является памятником литейного искусства </w:t>
      </w:r>
      <w:r w:rsidRPr="00372EDC">
        <w:rPr>
          <w:rFonts w:ascii="Times New Roman" w:hAnsi="Times New Roman" w:cs="Times New Roman"/>
          <w:sz w:val="24"/>
          <w:szCs w:val="24"/>
        </w:rPr>
        <w:lastRenderedPageBreak/>
        <w:t>русских мастеров, о котором писано, "что подобной величины колоколов и такой красоты нельзя найти в другом царстве</w:t>
      </w:r>
    </w:p>
    <w:p w:rsidR="00744AFF" w:rsidRPr="00372EDC" w:rsidRDefault="00744AFF" w:rsidP="00744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C">
        <w:rPr>
          <w:rFonts w:ascii="Times New Roman" w:hAnsi="Times New Roman" w:cs="Times New Roman"/>
          <w:sz w:val="24"/>
          <w:szCs w:val="24"/>
        </w:rPr>
        <w:t>4)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3E5"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никальное произведение оружейных мастеро</w:t>
      </w:r>
      <w:proofErr w:type="gramStart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C23E5"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6C23E5"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Царь-пушка</w:t>
      </w: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пушка была отлита знаменитым русским мастером Андреем </w:t>
      </w:r>
      <w:proofErr w:type="spellStart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Чоховым</w:t>
      </w:r>
      <w:proofErr w:type="spellEnd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1917 года он числился Чеховым) по приказу царя Федор</w:t>
      </w:r>
      <w:proofErr w:type="gramStart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нновича. Гигантское орудие весом в 2400 пудов (</w:t>
      </w:r>
      <w:smartTag w:uri="urn:schemas-microsoft-com:office:smarttags" w:element="metricconverter">
        <w:smartTagPr>
          <w:attr w:name="ProductID" w:val="39 312 кг"/>
        </w:smartTagPr>
        <w:r w:rsidRPr="00372E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39 312 кг</w:t>
        </w:r>
      </w:smartTag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отлили в 1586 году на московском Пушечном дворе. Длина Царь-пушки – </w:t>
      </w:r>
      <w:smartTag w:uri="urn:schemas-microsoft-com:office:smarttags" w:element="metricconverter">
        <w:smartTagPr>
          <w:attr w:name="ProductID" w:val="5345 мм"/>
        </w:smartTagPr>
        <w:r w:rsidRPr="00372E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5345 мм</w:t>
        </w:r>
      </w:smartTag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внешний диаметр ствола – </w:t>
      </w:r>
      <w:smartTag w:uri="urn:schemas-microsoft-com:office:smarttags" w:element="metricconverter">
        <w:smartTagPr>
          <w:attr w:name="ProductID" w:val="1210 мм"/>
        </w:smartTagPr>
        <w:r w:rsidRPr="00372E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1210 мм</w:t>
        </w:r>
      </w:smartTag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диаметр утолщения у дула – </w:t>
      </w:r>
      <w:smartTag w:uri="urn:schemas-microsoft-com:office:smarttags" w:element="metricconverter">
        <w:smartTagPr>
          <w:attr w:name="ProductID" w:val="1350 мм"/>
        </w:smartTagPr>
        <w:r w:rsidRPr="00372E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1350 мм</w:t>
        </w:r>
      </w:smartTag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4AFF" w:rsidRPr="00372EDC" w:rsidRDefault="00744AFF" w:rsidP="006C2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В настоящее время Царь-пушка находится на чугунном декоративном лафете, а рядом лежат декоративные чугунные ядра, которые отлили в 1834 году в Петербурге на чугунолитейном заводе . </w:t>
      </w:r>
    </w:p>
    <w:p w:rsidR="00744AFF" w:rsidRPr="00372EDC" w:rsidRDefault="00744AFF" w:rsidP="00744AFF">
      <w:pPr>
        <w:pStyle w:val="a4"/>
        <w:shd w:val="clear" w:color="auto" w:fill="F8FCFF"/>
      </w:pPr>
      <w:r w:rsidRPr="00372EDC">
        <w:t xml:space="preserve">5) </w:t>
      </w:r>
      <w:proofErr w:type="spellStart"/>
      <w:proofErr w:type="gramStart"/>
      <w:r w:rsidRPr="00372EDC">
        <w:t>C</w:t>
      </w:r>
      <w:proofErr w:type="gramEnd"/>
      <w:r w:rsidRPr="00372EDC">
        <w:t>тарый</w:t>
      </w:r>
      <w:proofErr w:type="spellEnd"/>
      <w:r w:rsidRPr="00372EDC">
        <w:t xml:space="preserve"> Московский цирк на Цветном бульваре – построен в1880 году Альбером </w:t>
      </w:r>
      <w:proofErr w:type="spellStart"/>
      <w:r w:rsidRPr="00372EDC">
        <w:t>Саламонским</w:t>
      </w:r>
      <w:proofErr w:type="spellEnd"/>
      <w:r w:rsidRPr="00372EDC">
        <w:t>.</w:t>
      </w:r>
      <w:r w:rsidRPr="00372EDC">
        <w:rPr>
          <w:b/>
          <w:bCs/>
        </w:rPr>
        <w:t xml:space="preserve"> </w:t>
      </w:r>
      <w:proofErr w:type="spellStart"/>
      <w:proofErr w:type="gramStart"/>
      <w:r w:rsidRPr="00372EDC">
        <w:rPr>
          <w:b/>
          <w:bCs/>
        </w:rPr>
        <w:t>Моско́вский</w:t>
      </w:r>
      <w:proofErr w:type="spellEnd"/>
      <w:proofErr w:type="gramEnd"/>
      <w:r w:rsidRPr="00372EDC">
        <w:rPr>
          <w:b/>
          <w:bCs/>
        </w:rPr>
        <w:t xml:space="preserve"> цирк </w:t>
      </w:r>
      <w:proofErr w:type="spellStart"/>
      <w:r w:rsidRPr="00372EDC">
        <w:rPr>
          <w:b/>
          <w:bCs/>
        </w:rPr>
        <w:t>Нику́лина</w:t>
      </w:r>
      <w:proofErr w:type="spellEnd"/>
      <w:r w:rsidRPr="00372EDC">
        <w:rPr>
          <w:b/>
          <w:bCs/>
        </w:rPr>
        <w:t xml:space="preserve"> на </w:t>
      </w:r>
      <w:proofErr w:type="spellStart"/>
      <w:r w:rsidRPr="00372EDC">
        <w:rPr>
          <w:b/>
          <w:bCs/>
        </w:rPr>
        <w:t>Цветно́м</w:t>
      </w:r>
      <w:proofErr w:type="spellEnd"/>
      <w:r w:rsidRPr="00372EDC">
        <w:rPr>
          <w:b/>
          <w:bCs/>
        </w:rPr>
        <w:t xml:space="preserve"> </w:t>
      </w:r>
      <w:proofErr w:type="spellStart"/>
      <w:r w:rsidRPr="00372EDC">
        <w:rPr>
          <w:b/>
          <w:bCs/>
        </w:rPr>
        <w:t>бульва́ре</w:t>
      </w:r>
      <w:proofErr w:type="spellEnd"/>
      <w:r w:rsidRPr="00372EDC">
        <w:t xml:space="preserve"> — один из старейших стационарных </w:t>
      </w:r>
      <w:hyperlink r:id="rId6" w:tooltip="Цирк" w:history="1">
        <w:r w:rsidRPr="00372EDC">
          <w:t>цирков</w:t>
        </w:r>
      </w:hyperlink>
      <w:r w:rsidRPr="00372EDC">
        <w:t xml:space="preserve"> в </w:t>
      </w:r>
      <w:hyperlink r:id="rId7" w:tooltip="Россия" w:history="1">
        <w:r w:rsidRPr="00372EDC">
          <w:t>России</w:t>
        </w:r>
      </w:hyperlink>
      <w:r w:rsidRPr="00372EDC">
        <w:t xml:space="preserve">. Расположен в </w:t>
      </w:r>
      <w:hyperlink r:id="rId8" w:tooltip="Москва" w:history="1">
        <w:r w:rsidRPr="00372EDC">
          <w:t>Москве</w:t>
        </w:r>
      </w:hyperlink>
      <w:r w:rsidRPr="00372EDC">
        <w:t xml:space="preserve"> на </w:t>
      </w:r>
      <w:hyperlink r:id="rId9" w:tooltip="Цветной бульвар" w:history="1">
        <w:r w:rsidRPr="00372EDC">
          <w:t>Цветном бульваре</w:t>
        </w:r>
      </w:hyperlink>
      <w:r w:rsidRPr="00372EDC">
        <w:t xml:space="preserve">, его вместимость — 2000 человек, ближайшие станции метро — </w:t>
      </w:r>
      <w:hyperlink r:id="rId10" w:tooltip="Цветной бульвар (станция метро)" w:history="1">
        <w:r w:rsidRPr="00372EDC">
          <w:t>Цветной бульвар</w:t>
        </w:r>
      </w:hyperlink>
      <w:r w:rsidRPr="00372EDC">
        <w:t xml:space="preserve">, </w:t>
      </w:r>
      <w:hyperlink r:id="rId11" w:tooltip="Трубная (станция метро)" w:history="1">
        <w:r w:rsidRPr="00372EDC">
          <w:t>Трубная</w:t>
        </w:r>
      </w:hyperlink>
      <w:r w:rsidRPr="00372EDC">
        <w:t xml:space="preserve">. Возглавляет цирк </w:t>
      </w:r>
      <w:hyperlink r:id="rId12" w:tooltip="Никулин, Максим Юрьевич" w:history="1">
        <w:r w:rsidRPr="00372EDC">
          <w:t>Максим Никулин</w:t>
        </w:r>
      </w:hyperlink>
      <w:r w:rsidRPr="00372EDC">
        <w:t xml:space="preserve">, сын </w:t>
      </w:r>
      <w:hyperlink r:id="rId13" w:tooltip="Никулин, Юрий Владимирович" w:history="1">
        <w:r w:rsidRPr="00372EDC">
          <w:t>Юрия Никулина</w:t>
        </w:r>
      </w:hyperlink>
      <w:r w:rsidRPr="00372EDC">
        <w:t>.</w:t>
      </w:r>
    </w:p>
    <w:p w:rsidR="001B6057" w:rsidRPr="00372EDC" w:rsidRDefault="001B6057" w:rsidP="001B6057">
      <w:pPr>
        <w:rPr>
          <w:rFonts w:ascii="Times New Roman" w:hAnsi="Times New Roman" w:cs="Times New Roman"/>
          <w:sz w:val="24"/>
          <w:szCs w:val="24"/>
        </w:rPr>
      </w:pPr>
    </w:p>
    <w:p w:rsidR="001B6057" w:rsidRPr="00372EDC" w:rsidRDefault="001B6057" w:rsidP="001B6057">
      <w:pPr>
        <w:rPr>
          <w:rFonts w:ascii="Times New Roman" w:hAnsi="Times New Roman" w:cs="Times New Roman"/>
          <w:sz w:val="24"/>
          <w:szCs w:val="24"/>
        </w:rPr>
      </w:pPr>
      <w:r w:rsidRPr="00372EDC">
        <w:rPr>
          <w:rFonts w:ascii="Times New Roman" w:hAnsi="Times New Roman" w:cs="Times New Roman"/>
          <w:sz w:val="24"/>
          <w:szCs w:val="24"/>
        </w:rPr>
        <w:t>Список используемых страниц в интернете:</w:t>
      </w:r>
    </w:p>
    <w:p w:rsidR="001B6057" w:rsidRDefault="005B03BC" w:rsidP="005B03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Images.yandex.ru    </w:t>
      </w:r>
      <w:r>
        <w:rPr>
          <w:rFonts w:ascii="Times New Roman" w:hAnsi="Times New Roman" w:cs="Times New Roman"/>
          <w:sz w:val="24"/>
          <w:szCs w:val="24"/>
        </w:rPr>
        <w:t>картинки</w:t>
      </w:r>
    </w:p>
    <w:p w:rsidR="005B03BC" w:rsidRPr="005B03BC" w:rsidRDefault="00071821" w:rsidP="005B03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Openmoscow</w:t>
      </w:r>
      <w:proofErr w:type="spellEnd"/>
      <w:r w:rsidRPr="003C27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27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дополнительные материалы к уроку</w:t>
      </w:r>
    </w:p>
    <w:sectPr w:rsidR="005B03BC" w:rsidRPr="005B03BC" w:rsidSect="007A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B1B"/>
    <w:multiLevelType w:val="hybridMultilevel"/>
    <w:tmpl w:val="D3725796"/>
    <w:lvl w:ilvl="0" w:tplc="834EA6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6BA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429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C08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25F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097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C21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EC1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291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60096"/>
    <w:multiLevelType w:val="hybridMultilevel"/>
    <w:tmpl w:val="403C8AF2"/>
    <w:lvl w:ilvl="0" w:tplc="D1B6F0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268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642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6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678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67E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CB7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A93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2C6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C2E61"/>
    <w:multiLevelType w:val="hybridMultilevel"/>
    <w:tmpl w:val="1056F0AA"/>
    <w:lvl w:ilvl="0" w:tplc="66BC9C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A58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E61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41E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464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EA5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E49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8DD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48B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32119"/>
    <w:multiLevelType w:val="hybridMultilevel"/>
    <w:tmpl w:val="031C9352"/>
    <w:lvl w:ilvl="0" w:tplc="1520F2CA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87C4756" w:tentative="1">
      <w:start w:val="1"/>
      <w:numFmt w:val="bullet"/>
      <w:lvlText w:val="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16BA5240" w:tentative="1">
      <w:start w:val="1"/>
      <w:numFmt w:val="bullet"/>
      <w:lvlText w:val="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81AC09C" w:tentative="1">
      <w:start w:val="1"/>
      <w:numFmt w:val="bullet"/>
      <w:lvlText w:val="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C70C91CA" w:tentative="1">
      <w:start w:val="1"/>
      <w:numFmt w:val="bullet"/>
      <w:lvlText w:val="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8BFCC11A" w:tentative="1">
      <w:start w:val="1"/>
      <w:numFmt w:val="bullet"/>
      <w:lvlText w:val="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81EE06F0" w:tentative="1">
      <w:start w:val="1"/>
      <w:numFmt w:val="bullet"/>
      <w:lvlText w:val="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014F89C" w:tentative="1">
      <w:start w:val="1"/>
      <w:numFmt w:val="bullet"/>
      <w:lvlText w:val="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0C5EDFE6" w:tentative="1">
      <w:start w:val="1"/>
      <w:numFmt w:val="bullet"/>
      <w:lvlText w:val="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3EB14E9"/>
    <w:multiLevelType w:val="hybridMultilevel"/>
    <w:tmpl w:val="B442E970"/>
    <w:lvl w:ilvl="0" w:tplc="EB8CDC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2E0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EE3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058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2C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82C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470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69A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00A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A1992"/>
    <w:multiLevelType w:val="hybridMultilevel"/>
    <w:tmpl w:val="36F6E5BC"/>
    <w:lvl w:ilvl="0" w:tplc="E32474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41D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89E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67E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417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242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A60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4A3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2AE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C57EC"/>
    <w:multiLevelType w:val="hybridMultilevel"/>
    <w:tmpl w:val="556A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A7789"/>
    <w:multiLevelType w:val="hybridMultilevel"/>
    <w:tmpl w:val="3E768D90"/>
    <w:lvl w:ilvl="0" w:tplc="5D10A9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C20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257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4FB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CF0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A9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E80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E99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8BA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66A20"/>
    <w:multiLevelType w:val="hybridMultilevel"/>
    <w:tmpl w:val="533CB59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328333D"/>
    <w:multiLevelType w:val="hybridMultilevel"/>
    <w:tmpl w:val="C7F47EAC"/>
    <w:lvl w:ilvl="0" w:tplc="1EE20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EE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897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422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87D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25D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65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AA3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6F7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96B5B"/>
    <w:multiLevelType w:val="hybridMultilevel"/>
    <w:tmpl w:val="B2B433CA"/>
    <w:lvl w:ilvl="0" w:tplc="34DEA5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20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804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3D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C33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AB9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22D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06E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032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9288E"/>
    <w:multiLevelType w:val="hybridMultilevel"/>
    <w:tmpl w:val="2C82D352"/>
    <w:lvl w:ilvl="0" w:tplc="809A1C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42D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81C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CD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24F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AC7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832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0CE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28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DC7E49"/>
    <w:multiLevelType w:val="hybridMultilevel"/>
    <w:tmpl w:val="35460874"/>
    <w:lvl w:ilvl="0" w:tplc="8D7A19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AE2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0FA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E7A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6D4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CA8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E8E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2B4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8D4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B00D3"/>
    <w:multiLevelType w:val="hybridMultilevel"/>
    <w:tmpl w:val="7ED8A8D2"/>
    <w:lvl w:ilvl="0" w:tplc="F92823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C48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0F3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680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CEE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08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044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22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A09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73BDD"/>
    <w:multiLevelType w:val="hybridMultilevel"/>
    <w:tmpl w:val="F66E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F7391"/>
    <w:multiLevelType w:val="hybridMultilevel"/>
    <w:tmpl w:val="C4E2BB06"/>
    <w:lvl w:ilvl="0" w:tplc="5D18D6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002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481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254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23F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CE1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2FA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C74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EA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AC6"/>
    <w:rsid w:val="00012BE0"/>
    <w:rsid w:val="00071821"/>
    <w:rsid w:val="000B5EDA"/>
    <w:rsid w:val="00150FC8"/>
    <w:rsid w:val="001869C4"/>
    <w:rsid w:val="00192328"/>
    <w:rsid w:val="001978A9"/>
    <w:rsid w:val="001B6057"/>
    <w:rsid w:val="001C34D2"/>
    <w:rsid w:val="002307AB"/>
    <w:rsid w:val="003063C3"/>
    <w:rsid w:val="00372EDC"/>
    <w:rsid w:val="00384E81"/>
    <w:rsid w:val="003C2726"/>
    <w:rsid w:val="003E0C1A"/>
    <w:rsid w:val="005B03BC"/>
    <w:rsid w:val="006C23E5"/>
    <w:rsid w:val="00744AFF"/>
    <w:rsid w:val="007A10B1"/>
    <w:rsid w:val="007B5008"/>
    <w:rsid w:val="008270C4"/>
    <w:rsid w:val="009668BB"/>
    <w:rsid w:val="00A87C75"/>
    <w:rsid w:val="00B833DD"/>
    <w:rsid w:val="00B94AC6"/>
    <w:rsid w:val="00C25B90"/>
    <w:rsid w:val="00C61274"/>
    <w:rsid w:val="00D221B4"/>
    <w:rsid w:val="00DB08F2"/>
    <w:rsid w:val="00E0435F"/>
    <w:rsid w:val="00E26F31"/>
    <w:rsid w:val="00E91EB3"/>
    <w:rsid w:val="00E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2%D0%B0" TargetMode="External"/><Relationship Id="rId13" Type="http://schemas.openxmlformats.org/officeDocument/2006/relationships/hyperlink" Target="http://ru.wikipedia.org/wiki/%D0%9D%D0%B8%D0%BA%D1%83%D0%BB%D0%B8%D0%BD,_%D0%AE%D1%80%D0%B8%D0%B9_%D0%92%D0%BB%D0%B0%D0%B4%D0%B8%D0%BC%D0%B8%D1%80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0%D0%BE%D1%81%D1%81%D0%B8%D1%8F" TargetMode="External"/><Relationship Id="rId12" Type="http://schemas.openxmlformats.org/officeDocument/2006/relationships/hyperlink" Target="http://ru.wikipedia.org/wiki/%D0%9D%D0%B8%D0%BA%D1%83%D0%BB%D0%B8%D0%BD,_%D0%9C%D0%B0%D0%BA%D1%81%D0%B8%D0%BC_%D0%AE%D1%80%D1%8C%D0%B5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6%D0%B8%D1%80%D0%BA" TargetMode="External"/><Relationship Id="rId11" Type="http://schemas.openxmlformats.org/officeDocument/2006/relationships/hyperlink" Target="http://ru.wikipedia.org/wiki/%D0%A2%D1%80%D1%83%D0%B1%D0%BD%D0%B0%D1%8F_(%D1%81%D1%82%D0%B0%D0%BD%D1%86%D0%B8%D1%8F_%D0%BC%D0%B5%D1%82%D1%80%D0%BE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6%D0%B2%D0%B5%D1%82%D0%BD%D0%BE%D0%B9_%D0%B1%D1%83%D0%BB%D1%8C%D0%B2%D0%B0%D1%80_(%D1%81%D1%82%D0%B0%D0%BD%D1%86%D0%B8%D1%8F_%D0%BC%D0%B5%D1%82%D1%80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6%D0%B2%D0%B5%D1%82%D0%BD%D0%BE%D0%B9_%D0%B1%D1%83%D0%BB%D1%8C%D0%B2%D0%B0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D44CE-77D7-4270-B255-8CAD3D85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Tata</cp:lastModifiedBy>
  <cp:revision>2</cp:revision>
  <dcterms:created xsi:type="dcterms:W3CDTF">2013-07-25T16:25:00Z</dcterms:created>
  <dcterms:modified xsi:type="dcterms:W3CDTF">2013-07-25T16:25:00Z</dcterms:modified>
</cp:coreProperties>
</file>