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2D" w:rsidRDefault="00355C2D" w:rsidP="00F664FB">
      <w:r>
        <w:t xml:space="preserve">        </w:t>
      </w:r>
      <w:r w:rsidR="00997F29">
        <w:t xml:space="preserve">Приложение     </w:t>
      </w:r>
      <w:r>
        <w:t xml:space="preserve">                                                                                                         267-997-697</w:t>
      </w:r>
    </w:p>
    <w:p w:rsidR="00355C2D" w:rsidRDefault="00355C2D" w:rsidP="00F664FB"/>
    <w:p w:rsidR="00F664FB" w:rsidRPr="005964D4" w:rsidRDefault="00F664FB" w:rsidP="00F664FB">
      <w:r w:rsidRPr="005964D4">
        <w:t>Документы:</w:t>
      </w:r>
    </w:p>
    <w:p w:rsidR="00F664FB" w:rsidRPr="005964D4" w:rsidRDefault="00F664FB" w:rsidP="00F664FB">
      <w:r w:rsidRPr="005964D4">
        <w:t>Уголовный кодекс РФ.</w:t>
      </w:r>
    </w:p>
    <w:p w:rsidR="00F664FB" w:rsidRPr="005964D4" w:rsidRDefault="00F664FB" w:rsidP="00F664FB">
      <w:r w:rsidRPr="005964D4">
        <w:t>Статья 254. Порча земли.</w:t>
      </w:r>
    </w:p>
    <w:p w:rsidR="00F664FB" w:rsidRPr="005964D4" w:rsidRDefault="00F664FB" w:rsidP="00F664FB">
      <w:pPr>
        <w:numPr>
          <w:ilvl w:val="0"/>
          <w:numId w:val="1"/>
        </w:numPr>
      </w:pPr>
      <w:r w:rsidRPr="005964D4">
        <w:t>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транспортировке, повлекшие причинение вреда здоровью человека или окружающей среде,-</w:t>
      </w:r>
    </w:p>
    <w:p w:rsidR="00F664FB" w:rsidRPr="005964D4" w:rsidRDefault="00F664FB" w:rsidP="00F664FB">
      <w:r w:rsidRPr="005964D4">
        <w:t xml:space="preserve">     Наказывается штрафом в размере от 200 до 500 минимальных размеров оплаты труда …, либо лишением права занимать определенные должности или заниматься определенной деятельностью на срок до 3-х лет, либо исправительными работами на  срок до 2-х лет.</w:t>
      </w:r>
    </w:p>
    <w:p w:rsidR="00F664FB" w:rsidRPr="005964D4" w:rsidRDefault="00F664FB" w:rsidP="00F664FB">
      <w:r w:rsidRPr="005964D4">
        <w:t>Статья 197. Фиктивное банкротство.</w:t>
      </w:r>
    </w:p>
    <w:p w:rsidR="00F664FB" w:rsidRPr="005964D4" w:rsidRDefault="00F664FB" w:rsidP="00F664FB">
      <w:r w:rsidRPr="005964D4">
        <w:t xml:space="preserve">        Фиктивное банкротство, т.е. заведомо ложное объявление руководителем  или собственником коммерческой организации, а равно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причитающимся кредиторам платежей или скидки с долгов, а равно для неуплаты налогов, если это деяние причинило крупный ущерб,-</w:t>
      </w:r>
    </w:p>
    <w:p w:rsidR="00F664FB" w:rsidRPr="005964D4" w:rsidRDefault="00F664FB" w:rsidP="00F664FB">
      <w:r w:rsidRPr="005964D4">
        <w:t xml:space="preserve">       Наказывается штрафом в размере от 500 до 800 минимальных размеров оплаты труда либо лишением свободы на срок до 6 лет со штрафом в размере до 100 минимальных размеров оплаты труда…</w:t>
      </w:r>
    </w:p>
    <w:p w:rsidR="00F664FB" w:rsidRPr="005964D4" w:rsidRDefault="00F664FB" w:rsidP="00F664FB">
      <w:r w:rsidRPr="005964D4">
        <w:t xml:space="preserve">Статья 173. </w:t>
      </w:r>
      <w:proofErr w:type="spellStart"/>
      <w:r w:rsidRPr="005964D4">
        <w:t>Лжепредпринимательство</w:t>
      </w:r>
      <w:proofErr w:type="spellEnd"/>
      <w:r w:rsidRPr="005964D4">
        <w:t>.</w:t>
      </w:r>
    </w:p>
    <w:p w:rsidR="00F664FB" w:rsidRPr="005964D4" w:rsidRDefault="00F664FB" w:rsidP="00F664FB">
      <w:r w:rsidRPr="005964D4">
        <w:t xml:space="preserve">       </w:t>
      </w:r>
      <w:proofErr w:type="spellStart"/>
      <w:r w:rsidRPr="005964D4">
        <w:t>Лжепредпринимательство</w:t>
      </w:r>
      <w:proofErr w:type="spellEnd"/>
      <w:r w:rsidRPr="005964D4">
        <w:t>, т.е. создание коммерческой организации без намерения осуществлять предпринимательскую или банковскую деятельность, имеющее целью получение кредитов, освобождение от налогов, извлечение иной имущественной выгоды или прикрытие запрещенной деятельности, причинившее крупный ущерб гражданам, организациям или государству,-</w:t>
      </w:r>
    </w:p>
    <w:p w:rsidR="00F664FB" w:rsidRPr="005964D4" w:rsidRDefault="00F664FB" w:rsidP="00F664FB">
      <w:r w:rsidRPr="005964D4">
        <w:t xml:space="preserve">      Наказывается штрафом в размере от 200 до 500 минимальных размеров оплаты труда либо лишением свободы на срок до 4-х лет со штрафом  в размере до 50 минимальных размеров оплаты труда…</w:t>
      </w:r>
    </w:p>
    <w:p w:rsidR="00F664FB" w:rsidRPr="005964D4" w:rsidRDefault="00F664FB" w:rsidP="00F664FB">
      <w:r w:rsidRPr="005964D4">
        <w:t xml:space="preserve">Конституция РФ. </w:t>
      </w:r>
    </w:p>
    <w:p w:rsidR="00F664FB" w:rsidRPr="005964D4" w:rsidRDefault="00F664FB" w:rsidP="00F664FB">
      <w:r w:rsidRPr="005964D4">
        <w:t>Статья 34.</w:t>
      </w:r>
    </w:p>
    <w:p w:rsidR="00F664FB" w:rsidRPr="005964D4" w:rsidRDefault="00F664FB" w:rsidP="00F664FB">
      <w:pPr>
        <w:numPr>
          <w:ilvl w:val="0"/>
          <w:numId w:val="2"/>
        </w:numPr>
      </w:pPr>
      <w:r w:rsidRPr="005964D4">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F664FB" w:rsidRPr="005964D4" w:rsidRDefault="00F664FB" w:rsidP="00F664FB">
      <w:pPr>
        <w:numPr>
          <w:ilvl w:val="0"/>
          <w:numId w:val="2"/>
        </w:numPr>
      </w:pPr>
      <w:r w:rsidRPr="005964D4">
        <w:t>Не допускается экономическая деятельность, направленная на монополизацию и недобросовестную конкуренцию</w:t>
      </w:r>
    </w:p>
    <w:p w:rsidR="00F664FB" w:rsidRPr="005964D4" w:rsidRDefault="00F664FB" w:rsidP="00F664FB">
      <w:r w:rsidRPr="005964D4">
        <w:t>Статья 35.</w:t>
      </w:r>
    </w:p>
    <w:p w:rsidR="00F664FB" w:rsidRPr="005964D4" w:rsidRDefault="00F664FB" w:rsidP="00F664FB">
      <w:pPr>
        <w:numPr>
          <w:ilvl w:val="0"/>
          <w:numId w:val="3"/>
        </w:numPr>
      </w:pPr>
      <w:r w:rsidRPr="005964D4">
        <w:t>Право частной собственности охраняется законом.</w:t>
      </w:r>
    </w:p>
    <w:p w:rsidR="00F664FB" w:rsidRPr="005964D4" w:rsidRDefault="00F664FB" w:rsidP="00F664FB">
      <w:pPr>
        <w:numPr>
          <w:ilvl w:val="0"/>
          <w:numId w:val="3"/>
        </w:numPr>
      </w:pPr>
      <w:r w:rsidRPr="005964D4">
        <w:t>Каждый в праве иметь имущество в собственности, владеть, пользоваться и распоряжаться им  как единолично, так и совместно с другими лицами.</w:t>
      </w:r>
    </w:p>
    <w:p w:rsidR="00F664FB" w:rsidRPr="005964D4" w:rsidRDefault="00F664FB" w:rsidP="00F664FB">
      <w:pPr>
        <w:numPr>
          <w:ilvl w:val="0"/>
          <w:numId w:val="3"/>
        </w:numPr>
      </w:pPr>
      <w:r w:rsidRPr="005964D4">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664FB" w:rsidRPr="005964D4" w:rsidRDefault="00F664FB" w:rsidP="00F664FB">
      <w:pPr>
        <w:numPr>
          <w:ilvl w:val="0"/>
          <w:numId w:val="3"/>
        </w:numPr>
      </w:pPr>
      <w:r w:rsidRPr="005964D4">
        <w:t>Право наследования гарантируется.</w:t>
      </w:r>
    </w:p>
    <w:p w:rsidR="00F664FB" w:rsidRPr="005964D4" w:rsidRDefault="00F664FB" w:rsidP="00F664FB">
      <w:r>
        <w:t>Ст</w:t>
      </w:r>
      <w:r w:rsidRPr="005964D4">
        <w:t>атья 36.</w:t>
      </w:r>
    </w:p>
    <w:p w:rsidR="00F664FB" w:rsidRPr="005964D4" w:rsidRDefault="00F664FB" w:rsidP="00F664FB">
      <w:pPr>
        <w:numPr>
          <w:ilvl w:val="0"/>
          <w:numId w:val="4"/>
        </w:numPr>
      </w:pPr>
      <w:r w:rsidRPr="005964D4">
        <w:t>Граждане и их объединения  вправе иметь в частной собственности землю</w:t>
      </w:r>
    </w:p>
    <w:p w:rsidR="00F664FB" w:rsidRPr="005964D4" w:rsidRDefault="00F664FB" w:rsidP="00F664FB">
      <w:pPr>
        <w:numPr>
          <w:ilvl w:val="0"/>
          <w:numId w:val="4"/>
        </w:numPr>
      </w:pPr>
      <w:r w:rsidRPr="005964D4">
        <w:t>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F664FB" w:rsidRPr="005964D4" w:rsidRDefault="00F664FB" w:rsidP="00F664FB">
      <w:pPr>
        <w:numPr>
          <w:ilvl w:val="0"/>
          <w:numId w:val="4"/>
        </w:numPr>
      </w:pPr>
      <w:r w:rsidRPr="005964D4">
        <w:t>Условия и порядок пользования землей определяется на основе федерального закона.</w:t>
      </w:r>
    </w:p>
    <w:p w:rsidR="00F664FB" w:rsidRPr="005964D4" w:rsidRDefault="00F664FB" w:rsidP="00F664FB">
      <w:r w:rsidRPr="005964D4">
        <w:t>Статья 37.</w:t>
      </w:r>
    </w:p>
    <w:p w:rsidR="00355C2D" w:rsidRDefault="00355C2D" w:rsidP="00355C2D">
      <w:pPr>
        <w:ind w:left="660"/>
      </w:pPr>
      <w:r>
        <w:lastRenderedPageBreak/>
        <w:t xml:space="preserve">                                                                                                                            267-997-697 </w:t>
      </w:r>
    </w:p>
    <w:p w:rsidR="00F664FB" w:rsidRPr="005964D4" w:rsidRDefault="00F664FB" w:rsidP="00F664FB">
      <w:pPr>
        <w:numPr>
          <w:ilvl w:val="0"/>
          <w:numId w:val="5"/>
        </w:numPr>
      </w:pPr>
      <w:r w:rsidRPr="005964D4">
        <w:t>Труд свободен. Каждый имеет право свободно распоряжаться  своими способностями к труду, выбирать род деятельности и профессию.</w:t>
      </w:r>
    </w:p>
    <w:p w:rsidR="00F664FB" w:rsidRPr="005964D4" w:rsidRDefault="00F664FB" w:rsidP="00F664FB">
      <w:pPr>
        <w:numPr>
          <w:ilvl w:val="0"/>
          <w:numId w:val="5"/>
        </w:numPr>
      </w:pPr>
      <w:r w:rsidRPr="005964D4">
        <w:t>Принудительный труд запрещен.</w:t>
      </w:r>
    </w:p>
    <w:p w:rsidR="00F664FB" w:rsidRPr="005964D4" w:rsidRDefault="00F664FB" w:rsidP="00F664FB">
      <w:pPr>
        <w:numPr>
          <w:ilvl w:val="0"/>
          <w:numId w:val="5"/>
        </w:numPr>
      </w:pPr>
      <w:r w:rsidRPr="005964D4">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F664FB" w:rsidRPr="005964D4" w:rsidRDefault="00F664FB" w:rsidP="00F664FB">
      <w:r w:rsidRPr="005964D4">
        <w:t>Статья 38.</w:t>
      </w:r>
    </w:p>
    <w:p w:rsidR="00F664FB" w:rsidRPr="005964D4" w:rsidRDefault="00F664FB" w:rsidP="00F664FB">
      <w:pPr>
        <w:numPr>
          <w:ilvl w:val="0"/>
          <w:numId w:val="6"/>
        </w:numPr>
      </w:pPr>
      <w:r w:rsidRPr="005964D4">
        <w:t>Материнство и детство, семья находятся  под защитой государства…</w:t>
      </w:r>
    </w:p>
    <w:p w:rsidR="00F664FB" w:rsidRPr="005964D4" w:rsidRDefault="00F664FB" w:rsidP="00F664FB">
      <w:r w:rsidRPr="005964D4">
        <w:t>Статья 58</w:t>
      </w:r>
    </w:p>
    <w:p w:rsidR="00F664FB" w:rsidRPr="005964D4" w:rsidRDefault="00F664FB" w:rsidP="00F664FB">
      <w:r w:rsidRPr="005964D4">
        <w:t xml:space="preserve">     Каждый обязан сохранять природу и окружающую среду, бережно относиться к природным богатствам.</w:t>
      </w:r>
    </w:p>
    <w:p w:rsidR="00F664FB" w:rsidRPr="005964D4" w:rsidRDefault="00F664FB" w:rsidP="00F664FB">
      <w:r w:rsidRPr="005964D4">
        <w:t>Статья 62.</w:t>
      </w:r>
    </w:p>
    <w:p w:rsidR="00F664FB" w:rsidRPr="005964D4" w:rsidRDefault="00F664FB" w:rsidP="00F664FB">
      <w:pPr>
        <w:numPr>
          <w:ilvl w:val="0"/>
          <w:numId w:val="7"/>
        </w:numPr>
      </w:pPr>
      <w:r w:rsidRPr="005964D4">
        <w:t>Гражданин РФ может иметь гражданство иностранного государства (двойное гражданство) в соответствии с федеральным законом или международным договором РФ.</w:t>
      </w:r>
    </w:p>
    <w:p w:rsidR="00F664FB" w:rsidRPr="005964D4" w:rsidRDefault="00F664FB" w:rsidP="00F664FB">
      <w:pPr>
        <w:numPr>
          <w:ilvl w:val="0"/>
          <w:numId w:val="7"/>
        </w:numPr>
      </w:pPr>
      <w:r w:rsidRPr="005964D4">
        <w:t>Наличие у гражданина РФ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РФ...</w:t>
      </w:r>
    </w:p>
    <w:p w:rsidR="00F664FB" w:rsidRPr="005964D4" w:rsidRDefault="00F664FB" w:rsidP="00F664FB">
      <w:r w:rsidRPr="005964D4">
        <w:t>Закон «О дополнительных мерах государственной поддержки семей, имеющих детей».</w:t>
      </w:r>
    </w:p>
    <w:p w:rsidR="00F664FB" w:rsidRPr="005964D4" w:rsidRDefault="00F664FB" w:rsidP="00F664FB">
      <w:r w:rsidRPr="005964D4">
        <w:t>«  …Женщины, имеющие детей,  имеют право на получение выплаты в размере 250 тыс. рублей после рождения или усыновления второго или последующих детей…</w:t>
      </w:r>
    </w:p>
    <w:p w:rsidR="00F664FB" w:rsidRPr="005964D4" w:rsidRDefault="00F664FB" w:rsidP="00F664FB">
      <w:r w:rsidRPr="005964D4">
        <w:t xml:space="preserve">   Материнский капитал будет предоставляться не ранее, чем по достижении ребенком 3-х лет со дня его рождения или усыновления. Средства могут быть направлены на получение образования любым ребенком в семье, приобретение жилья, а также на формирование накопительной части трудовой пенсии матери…»</w:t>
      </w:r>
    </w:p>
    <w:p w:rsidR="00F664FB" w:rsidRPr="005964D4" w:rsidRDefault="00F664FB" w:rsidP="00F664FB">
      <w:r w:rsidRPr="005964D4">
        <w:t>Земельный кодекс РФ.</w:t>
      </w:r>
    </w:p>
    <w:p w:rsidR="00F664FB" w:rsidRPr="005964D4" w:rsidRDefault="00F664FB" w:rsidP="00F664FB">
      <w:r w:rsidRPr="005964D4">
        <w:t xml:space="preserve">«…Приватизация земельных участков может осуществляться платно или бесплатно. Для этого собирается общее собрание всех членов садового товарищества , создается комиссия для подготовки материалов по приватизации , которая собирает заявления, проводит с землеустроительной организацией инвентаризацию земли, материалы рассматриваются общим собранием, производится </w:t>
      </w:r>
      <w:proofErr w:type="spellStart"/>
      <w:r w:rsidRPr="005964D4">
        <w:t>ходатайствование</w:t>
      </w:r>
      <w:proofErr w:type="spellEnd"/>
      <w:r w:rsidRPr="005964D4">
        <w:t xml:space="preserve">  в органы местного самоуправления о закреплении земель в общее пользование за объединением, а участков за гражданами.</w:t>
      </w:r>
    </w:p>
    <w:p w:rsidR="00F664FB" w:rsidRPr="005964D4" w:rsidRDefault="00F664FB" w:rsidP="00F664FB">
      <w:r w:rsidRPr="005964D4">
        <w:t xml:space="preserve">    Органы местного самоуправления в течение 1 месяца принимают решение о приватизации земель ( основание для выдачи свидетельства о праве на землю), граждане могут приватизировать закрепленные за ними земельные  участки индивидуально…»</w:t>
      </w:r>
    </w:p>
    <w:p w:rsidR="00F664FB" w:rsidRPr="005964D4" w:rsidRDefault="00F664FB" w:rsidP="00F664FB">
      <w:r w:rsidRPr="005964D4">
        <w:t>Трудовой кодекс.</w:t>
      </w:r>
    </w:p>
    <w:p w:rsidR="00F664FB" w:rsidRPr="005964D4" w:rsidRDefault="00F664FB" w:rsidP="00F664FB">
      <w:r w:rsidRPr="005964D4">
        <w:t xml:space="preserve">Статья 3. </w:t>
      </w:r>
    </w:p>
    <w:p w:rsidR="00F664FB" w:rsidRPr="005964D4" w:rsidRDefault="00F664FB" w:rsidP="00F664FB">
      <w:r w:rsidRPr="005964D4">
        <w:t>«Каждый имеет равные возможности для реализации своих трудовых прав.</w:t>
      </w:r>
    </w:p>
    <w:p w:rsidR="00F664FB" w:rsidRPr="005964D4" w:rsidRDefault="00F664FB" w:rsidP="00F664FB">
      <w:r w:rsidRPr="005964D4">
        <w:t xml:space="preserve"> 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и должностного положения, возраста, места жительства, отношения к религии, политических убеждений, а также от других обстоятельств не связанных с деловыми качествами работника…»</w:t>
      </w:r>
    </w:p>
    <w:p w:rsidR="00F664FB" w:rsidRPr="005964D4" w:rsidRDefault="00F664FB" w:rsidP="00F664FB">
      <w:r w:rsidRPr="005964D4">
        <w:t>Статья 91. Понятие рабочего времени.</w:t>
      </w:r>
    </w:p>
    <w:p w:rsidR="00F664FB" w:rsidRPr="005964D4" w:rsidRDefault="00F664FB" w:rsidP="00F664FB">
      <w:r w:rsidRPr="005964D4">
        <w:t xml:space="preserve">                   Нормальная продолжительность рабочего времени.</w:t>
      </w:r>
    </w:p>
    <w:p w:rsidR="00F664FB" w:rsidRPr="005964D4" w:rsidRDefault="00F664FB" w:rsidP="00F664FB">
      <w:r w:rsidRPr="005964D4">
        <w:t>«Рабочее время-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F664FB" w:rsidRPr="005964D4" w:rsidRDefault="00F664FB" w:rsidP="00F664FB">
      <w:r w:rsidRPr="005964D4">
        <w:t xml:space="preserve">  Нормальная продолжительность рабочего времени не может превышать 40 часов в неделю.</w:t>
      </w:r>
    </w:p>
    <w:p w:rsidR="00F664FB" w:rsidRPr="005964D4" w:rsidRDefault="00F664FB" w:rsidP="00F664FB">
      <w:r w:rsidRPr="005964D4">
        <w:t xml:space="preserve">      Работодатель обязан вести учет времени, фактически отработанного каждым работником…»</w:t>
      </w:r>
    </w:p>
    <w:p w:rsidR="00355C2D" w:rsidRDefault="00355C2D" w:rsidP="00F664FB">
      <w:r>
        <w:lastRenderedPageBreak/>
        <w:t xml:space="preserve">                                                                                                                                  267-997-697</w:t>
      </w:r>
    </w:p>
    <w:p w:rsidR="00F664FB" w:rsidRPr="005964D4" w:rsidRDefault="00F664FB" w:rsidP="00F664FB">
      <w:r w:rsidRPr="005964D4">
        <w:t>Статья 267. Ежегодный основной оплачиваемый отпуск работникам в возрасте до 18 лет.</w:t>
      </w:r>
    </w:p>
    <w:p w:rsidR="00F664FB" w:rsidRPr="005964D4" w:rsidRDefault="00F664FB" w:rsidP="00F664FB">
      <w:r w:rsidRPr="005964D4">
        <w:t xml:space="preserve"> Ежегодный основной оплачиваемый отпуск работникам в возрасте до 18 лет предоставляется продолжительностью 31 календарный день в удобное для них время…»</w:t>
      </w:r>
    </w:p>
    <w:p w:rsidR="00F664FB" w:rsidRPr="005964D4" w:rsidRDefault="00F664FB" w:rsidP="00F664FB">
      <w:r w:rsidRPr="005964D4">
        <w:t xml:space="preserve">Гражданский кодекс РФ. </w:t>
      </w:r>
    </w:p>
    <w:p w:rsidR="00F664FB" w:rsidRPr="005964D4" w:rsidRDefault="00F664FB" w:rsidP="00F664FB">
      <w:r w:rsidRPr="005964D4">
        <w:t>Статья 27. Предпринимательская деятельность гражданина.</w:t>
      </w:r>
    </w:p>
    <w:p w:rsidR="00F664FB" w:rsidRPr="005964D4" w:rsidRDefault="00F664FB" w:rsidP="00F664FB">
      <w:pPr>
        <w:numPr>
          <w:ilvl w:val="0"/>
          <w:numId w:val="8"/>
        </w:numPr>
      </w:pPr>
      <w:r w:rsidRPr="005964D4">
        <w:t>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F664FB" w:rsidRPr="005964D4" w:rsidRDefault="00F664FB" w:rsidP="00F664FB">
      <w:pPr>
        <w:numPr>
          <w:ilvl w:val="0"/>
          <w:numId w:val="8"/>
        </w:numPr>
      </w:pPr>
      <w:r w:rsidRPr="005964D4">
        <w:t>Глава крестьянского (фермерского) хозяйства, осуществляющего деятельность без образования юридического лица, признается предпринимателем с момента государственной регистрации крестьянского хозяйства.</w:t>
      </w:r>
    </w:p>
    <w:p w:rsidR="00F664FB" w:rsidRPr="005964D4" w:rsidRDefault="00F664FB" w:rsidP="00F664FB">
      <w:r w:rsidRPr="005964D4">
        <w:t>Статья 27. Эмансипация.</w:t>
      </w:r>
    </w:p>
    <w:p w:rsidR="00F664FB" w:rsidRPr="005964D4" w:rsidRDefault="00F664FB" w:rsidP="00F664FB">
      <w:pPr>
        <w:numPr>
          <w:ilvl w:val="0"/>
          <w:numId w:val="9"/>
        </w:numPr>
      </w:pPr>
      <w:r w:rsidRPr="005964D4">
        <w:t>Несовершеннолетний, достигший 16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F664FB" w:rsidRPr="005964D4" w:rsidRDefault="00F664FB" w:rsidP="00F664FB">
      <w:r w:rsidRPr="005964D4">
        <w:t>Уголовный кодекс РФ.</w:t>
      </w:r>
    </w:p>
    <w:p w:rsidR="00F664FB" w:rsidRPr="005964D4" w:rsidRDefault="00F664FB" w:rsidP="00F664FB">
      <w:r w:rsidRPr="005964D4">
        <w:t xml:space="preserve"> Статья 178. Монополистические действия и ограничение конкуренции.</w:t>
      </w:r>
    </w:p>
    <w:p w:rsidR="00F664FB" w:rsidRPr="005964D4" w:rsidRDefault="00F664FB" w:rsidP="00F664FB">
      <w:pPr>
        <w:numPr>
          <w:ilvl w:val="0"/>
          <w:numId w:val="10"/>
        </w:numPr>
      </w:pPr>
      <w:r w:rsidRPr="005964D4">
        <w:t>монополистические действия, совершенные путем установления монопольно высоких или низких цен. А равно ограничение конкуренции путем раздела рынка, ограничения доступа на рынок, устранения с него других субъектов экономической деятельности, установления или поддержания единых цен –</w:t>
      </w:r>
    </w:p>
    <w:p w:rsidR="00F664FB" w:rsidRPr="005964D4" w:rsidRDefault="00F664FB" w:rsidP="00F664FB">
      <w:pPr>
        <w:ind w:left="510"/>
      </w:pPr>
      <w:r w:rsidRPr="005964D4">
        <w:t xml:space="preserve">          наказывается штрафом в размере от 200 до 500 минимальных размеров оплаты труда или лишением свободы на срок до 2-х лет…»</w:t>
      </w:r>
    </w:p>
    <w:p w:rsidR="00F664FB" w:rsidRPr="005964D4" w:rsidRDefault="00F664FB" w:rsidP="00F664FB">
      <w:r w:rsidRPr="005964D4">
        <w:t>Земельный кодекс РФ.</w:t>
      </w:r>
    </w:p>
    <w:p w:rsidR="00F664FB" w:rsidRPr="005964D4" w:rsidRDefault="00F664FB" w:rsidP="00F664FB">
      <w:r w:rsidRPr="005964D4">
        <w:t xml:space="preserve">   Статья 25. Предоставление земельных участков. </w:t>
      </w:r>
    </w:p>
    <w:p w:rsidR="00F664FB" w:rsidRPr="005964D4" w:rsidRDefault="00F664FB" w:rsidP="00F664FB">
      <w:r w:rsidRPr="005964D4">
        <w:t>« Предоставление земельных участков, находящихся в государственной или муниципальной собственности в собственность граждан или юридических лиц, осуществляется за плату. Предоставление земельных участков в собственность граждан или юридических лиц может осуществляться бесплатно в случаях, предусмотренных настоящим кодексом, федеральными законами и законами субъектов РФ».</w:t>
      </w:r>
    </w:p>
    <w:p w:rsidR="00F664FB" w:rsidRPr="005964D4" w:rsidRDefault="00F664FB" w:rsidP="00F664FB">
      <w:r w:rsidRPr="005964D4">
        <w:t>Федеральный закон «Об обороте земель сельскохозяйственного назначения».</w:t>
      </w:r>
    </w:p>
    <w:p w:rsidR="00F664FB" w:rsidRPr="005964D4" w:rsidRDefault="00F664FB" w:rsidP="00F664FB">
      <w:r w:rsidRPr="005964D4">
        <w:t>Статья 3.</w:t>
      </w:r>
    </w:p>
    <w:p w:rsidR="00F664FB" w:rsidRPr="005964D4" w:rsidRDefault="00F664FB" w:rsidP="00F664FB">
      <w:r w:rsidRPr="005964D4">
        <w:t>2 Иностранные граждане, иностранные юридические лица, лица без гражданства, юридические лица, в уставном капитале которых доля иностранных граждан, иностранных юридических лиц, лиц без гражданства составляют более чем 50%, могут обладать земельными участками из земель сельскохозяйственного назначения</w:t>
      </w:r>
    </w:p>
    <w:p w:rsidR="00F664FB" w:rsidRPr="005964D4" w:rsidRDefault="00F664FB" w:rsidP="00F664FB">
      <w:r w:rsidRPr="005964D4">
        <w:t>только на правах аренды».</w:t>
      </w:r>
    </w:p>
    <w:p w:rsidR="00F664FB" w:rsidRPr="005964D4" w:rsidRDefault="00F664FB" w:rsidP="00F664FB">
      <w:pPr>
        <w:ind w:left="360"/>
      </w:pPr>
    </w:p>
    <w:p w:rsidR="009317BC" w:rsidRDefault="009317BC"/>
    <w:sectPr w:rsidR="009317BC" w:rsidSect="00355C2D">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BD9"/>
    <w:multiLevelType w:val="hybridMultilevel"/>
    <w:tmpl w:val="1188F098"/>
    <w:lvl w:ilvl="0" w:tplc="91D64F0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
    <w:nsid w:val="04044FF8"/>
    <w:multiLevelType w:val="hybridMultilevel"/>
    <w:tmpl w:val="2070F2AA"/>
    <w:lvl w:ilvl="0" w:tplc="3D30E9C8">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nsid w:val="07AA44A2"/>
    <w:multiLevelType w:val="hybridMultilevel"/>
    <w:tmpl w:val="D1040822"/>
    <w:lvl w:ilvl="0" w:tplc="7EEED09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209B1F89"/>
    <w:multiLevelType w:val="hybridMultilevel"/>
    <w:tmpl w:val="5D6C8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303EF6"/>
    <w:multiLevelType w:val="hybridMultilevel"/>
    <w:tmpl w:val="EF82E2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2968B3"/>
    <w:multiLevelType w:val="hybridMultilevel"/>
    <w:tmpl w:val="284097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9011D6"/>
    <w:multiLevelType w:val="hybridMultilevel"/>
    <w:tmpl w:val="31225E24"/>
    <w:lvl w:ilvl="0" w:tplc="B114C83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nsid w:val="5E006FFE"/>
    <w:multiLevelType w:val="hybridMultilevel"/>
    <w:tmpl w:val="131A4CD6"/>
    <w:lvl w:ilvl="0" w:tplc="446693A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nsid w:val="787C08AE"/>
    <w:multiLevelType w:val="hybridMultilevel"/>
    <w:tmpl w:val="4B88FD9E"/>
    <w:lvl w:ilvl="0" w:tplc="A3A0D65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9">
    <w:nsid w:val="7ED17DE4"/>
    <w:multiLevelType w:val="hybridMultilevel"/>
    <w:tmpl w:val="188880C4"/>
    <w:lvl w:ilvl="0" w:tplc="C19E4B9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3"/>
  </w:num>
  <w:num w:numId="2">
    <w:abstractNumId w:val="5"/>
  </w:num>
  <w:num w:numId="3">
    <w:abstractNumId w:val="7"/>
  </w:num>
  <w:num w:numId="4">
    <w:abstractNumId w:val="8"/>
  </w:num>
  <w:num w:numId="5">
    <w:abstractNumId w:val="2"/>
  </w:num>
  <w:num w:numId="6">
    <w:abstractNumId w:val="6"/>
  </w:num>
  <w:num w:numId="7">
    <w:abstractNumId w:val="0"/>
  </w:num>
  <w:num w:numId="8">
    <w:abstractNumId w:val="4"/>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compat/>
  <w:rsids>
    <w:rsidRoot w:val="00F664FB"/>
    <w:rsid w:val="00121CBD"/>
    <w:rsid w:val="002F543B"/>
    <w:rsid w:val="00355C2D"/>
    <w:rsid w:val="009317BC"/>
    <w:rsid w:val="00997F29"/>
    <w:rsid w:val="00E034C5"/>
    <w:rsid w:val="00F66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64F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Документы:</vt:lpstr>
    </vt:vector>
  </TitlesOfParts>
  <Company>Krokoz™</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Документы:</dc:title>
  <dc:creator>Светлана Николаевна</dc:creator>
  <cp:lastModifiedBy>user</cp:lastModifiedBy>
  <cp:revision>2</cp:revision>
  <cp:lastPrinted>2013-01-28T13:19:00Z</cp:lastPrinted>
  <dcterms:created xsi:type="dcterms:W3CDTF">2013-05-18T07:51:00Z</dcterms:created>
  <dcterms:modified xsi:type="dcterms:W3CDTF">2013-05-18T07:51:00Z</dcterms:modified>
</cp:coreProperties>
</file>