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C9B" w:rsidRPr="005450BE" w:rsidRDefault="00625C9B" w:rsidP="00625C9B">
      <w:pPr>
        <w:tabs>
          <w:tab w:val="left" w:pos="5520"/>
        </w:tabs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5450BE">
        <w:rPr>
          <w:rFonts w:ascii="Times New Roman" w:hAnsi="Times New Roman" w:cs="Times New Roman"/>
          <w:b/>
          <w:i/>
          <w:sz w:val="28"/>
          <w:szCs w:val="28"/>
        </w:rPr>
        <w:t>Приложение 8</w:t>
      </w:r>
    </w:p>
    <w:p w:rsidR="00625C9B" w:rsidRPr="00433116" w:rsidRDefault="00625C9B" w:rsidP="00433116">
      <w:pPr>
        <w:tabs>
          <w:tab w:val="left" w:pos="5520"/>
        </w:tabs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33116">
        <w:rPr>
          <w:rFonts w:ascii="Times New Roman" w:hAnsi="Times New Roman" w:cs="Times New Roman"/>
          <w:b/>
          <w:sz w:val="24"/>
          <w:szCs w:val="24"/>
        </w:rPr>
        <w:t>Фрагмент схемы-конспекта по теме «Цивилизация Древнего Рима»</w:t>
      </w:r>
    </w:p>
    <w:p w:rsidR="00625C9B" w:rsidRPr="00433116" w:rsidRDefault="00A91945" w:rsidP="00433116">
      <w:pPr>
        <w:tabs>
          <w:tab w:val="left" w:pos="5520"/>
        </w:tabs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91945"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.4pt;margin-top:27.5pt;width:459pt;height:60.3pt;z-index:251660288">
            <v:textbox style="mso-next-textbox:#_x0000_s1036">
              <w:txbxContent>
                <w:p w:rsidR="00625C9B" w:rsidRDefault="00625C9B" w:rsidP="00625C9B">
                  <w:pPr>
                    <w:jc w:val="both"/>
                  </w:pPr>
                  <w:r>
                    <w:rPr>
                      <w:b/>
                      <w:sz w:val="28"/>
                      <w:szCs w:val="28"/>
                    </w:rPr>
                    <w:t>Республика</w:t>
                  </w:r>
                  <w:r>
                    <w:t xml:space="preserve"> </w:t>
                  </w:r>
                  <w:r>
                    <w:rPr>
                      <w:i/>
                      <w:iCs/>
                    </w:rPr>
                    <w:t xml:space="preserve">(лат. - </w:t>
                  </w:r>
                  <w:r>
                    <w:t>"общественное дело") - форма государственного</w:t>
                  </w:r>
                  <w:r>
                    <w:br/>
                    <w:t>правления, при котором верховная власть принадлежит выборному,</w:t>
                  </w:r>
                  <w:r>
                    <w:br/>
                    <w:t>правительственному органу</w:t>
                  </w:r>
                </w:p>
              </w:txbxContent>
            </v:textbox>
          </v:shape>
        </w:pict>
      </w:r>
      <w:r w:rsidR="00625C9B" w:rsidRPr="00433116">
        <w:rPr>
          <w:rFonts w:ascii="Times New Roman" w:hAnsi="Times New Roman" w:cs="Times New Roman"/>
          <w:b/>
          <w:sz w:val="24"/>
          <w:szCs w:val="24"/>
        </w:rPr>
        <w:t xml:space="preserve">Римская республика в </w:t>
      </w:r>
      <w:r w:rsidR="00625C9B" w:rsidRPr="0043311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625C9B" w:rsidRPr="00433116">
        <w:rPr>
          <w:rFonts w:ascii="Times New Roman" w:hAnsi="Times New Roman" w:cs="Times New Roman"/>
          <w:b/>
          <w:sz w:val="24"/>
          <w:szCs w:val="24"/>
        </w:rPr>
        <w:t xml:space="preserve"> в. до н.э.</w:t>
      </w:r>
    </w:p>
    <w:p w:rsidR="00625C9B" w:rsidRPr="005450BE" w:rsidRDefault="00A91945" w:rsidP="00625C9B">
      <w:pPr>
        <w:tabs>
          <w:tab w:val="left" w:pos="55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group id="_x0000_s1026" editas="canvas" style="width:477pt;height:431.9pt;mso-position-horizontal-relative:char;mso-position-vertical-relative:line" coordorigin="2306,2206" coordsize="7200,647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306;top:2206;width:7200;height:6478" o:preferrelative="f">
              <v:fill o:detectmouseclick="t"/>
              <v:path o:extrusionok="t" o:connecttype="none"/>
            </v:shape>
            <v:shape id="_x0000_s1028" type="#_x0000_t202" style="position:absolute;left:2985;top:3016;width:5706;height:405" stroked="f">
              <v:textbox style="mso-next-textbox:#_x0000_s1028">
                <w:txbxContent>
                  <w:p w:rsidR="00625C9B" w:rsidRDefault="00625C9B" w:rsidP="00625C9B">
                    <w:pPr>
                      <w:shd w:val="clear" w:color="auto" w:fill="FFFFFF"/>
                      <w:jc w:val="center"/>
                      <w:rPr>
                        <w:rFonts w:cs="Times New Roman"/>
                        <w:sz w:val="36"/>
                        <w:szCs w:val="36"/>
                      </w:rPr>
                    </w:pPr>
                    <w:r>
                      <w:rPr>
                        <w:rFonts w:cs="Times New Roman"/>
                        <w:b/>
                        <w:bCs/>
                        <w:color w:val="000000"/>
                        <w:sz w:val="36"/>
                        <w:szCs w:val="36"/>
                      </w:rPr>
                      <w:t>Управление в Римской республике</w:t>
                    </w:r>
                  </w:p>
                  <w:p w:rsidR="00625C9B" w:rsidRDefault="00625C9B" w:rsidP="00625C9B">
                    <w:pPr>
                      <w:jc w:val="center"/>
                    </w:pPr>
                  </w:p>
                </w:txbxContent>
              </v:textbox>
            </v:shape>
            <v:shape id="_x0000_s1029" type="#_x0000_t202" style="position:absolute;left:2442;top:3421;width:6656;height:563" strokeweight="2pt">
              <v:textbox style="mso-next-textbox:#_x0000_s1029">
                <w:txbxContent>
                  <w:p w:rsidR="00625C9B" w:rsidRDefault="00625C9B" w:rsidP="00625C9B">
                    <w:r>
                      <w:t>Высшая власть принадлежала Народному собранию, состоявшему из граждан и избиравшему высших должностных лиц</w:t>
                    </w:r>
                  </w:p>
                </w:txbxContent>
              </v:textbox>
            </v:shape>
            <v:line id="_x0000_s1030" style="position:absolute" from="3800,3961" to="3801,4231" strokeweight="2pt"/>
            <v:roundrect id="_x0000_s1031" style="position:absolute;left:2306;top:4231;width:3260;height:1913" arcsize="10923f">
              <v:textbox style="mso-next-textbox:#_x0000_s1031">
                <w:txbxContent>
                  <w:p w:rsidR="00625C9B" w:rsidRDefault="00625C9B" w:rsidP="00625C9B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2 консула</w:t>
                    </w:r>
                  </w:p>
                  <w:p w:rsidR="00625C9B" w:rsidRDefault="00625C9B" w:rsidP="00625C9B">
                    <w:r>
                      <w:t>обладали высшей гражданской и военной властью; по очереди председательствовали в Народном собрании; обладали равной властью; производили набор в войска; предлагали новые законы; избирались на 1 год</w:t>
                    </w:r>
                  </w:p>
                </w:txbxContent>
              </v:textbox>
            </v:roundrect>
            <v:line id="_x0000_s1032" style="position:absolute" from="7604,3961" to="7605,4231" strokeweight="2pt"/>
            <v:roundrect id="_x0000_s1033" style="position:absolute;left:5838;top:4231;width:3396;height:1913" arcsize="10923f">
              <v:textbox style="mso-next-textbox:#_x0000_s1033">
                <w:txbxContent>
                  <w:p w:rsidR="00625C9B" w:rsidRDefault="00625C9B" w:rsidP="00625C9B">
                    <w:pPr>
                      <w:shd w:val="clear" w:color="auto" w:fill="FFFFFF"/>
                      <w:jc w:val="both"/>
                    </w:pPr>
                    <w:r>
                      <w:rPr>
                        <w:b/>
                        <w:sz w:val="28"/>
                        <w:szCs w:val="28"/>
                      </w:rPr>
                      <w:t>Народные трибуны</w:t>
                    </w:r>
                    <w:r>
                      <w:t xml:space="preserve"> (от 2 до 10 че</w:t>
                    </w:r>
                    <w:r>
                      <w:softHyphen/>
                      <w:t>ловек) высшие должностные лица, избираемые из плебеев; принадле</w:t>
                    </w:r>
                    <w:r>
                      <w:softHyphen/>
                      <w:t>жало право вето - право отменять распоряжения консула, решение Со</w:t>
                    </w:r>
                    <w:r>
                      <w:softHyphen/>
                      <w:t>вета, запретить голосовать закон. Неприкосновенность личности.</w:t>
                    </w:r>
                  </w:p>
                  <w:p w:rsidR="00625C9B" w:rsidRDefault="00625C9B" w:rsidP="00625C9B"/>
                </w:txbxContent>
              </v:textbox>
            </v:roundrect>
            <v:shape id="_x0000_s1034" type="#_x0000_t202" style="position:absolute;left:2442;top:6256;width:6928;height:1350">
              <v:textbox style="mso-next-textbox:#_x0000_s1034">
                <w:txbxContent>
                  <w:p w:rsidR="00625C9B" w:rsidRDefault="00625C9B" w:rsidP="00625C9B">
                    <w:pPr>
                      <w:shd w:val="clear" w:color="auto" w:fill="FFFFFF"/>
                      <w:jc w:val="center"/>
                      <w:rPr>
                        <w:b/>
                        <w:sz w:val="28"/>
                        <w:szCs w:val="28"/>
                        <w:u w:val="single"/>
                      </w:rPr>
                    </w:pPr>
                    <w:r>
                      <w:rPr>
                        <w:b/>
                        <w:sz w:val="28"/>
                        <w:szCs w:val="28"/>
                        <w:u w:val="single"/>
                      </w:rPr>
                      <w:t>Сенат</w:t>
                    </w:r>
                  </w:p>
                  <w:p w:rsidR="00625C9B" w:rsidRDefault="00625C9B" w:rsidP="00625C9B">
                    <w:pPr>
                      <w:shd w:val="clear" w:color="auto" w:fill="FFFFFF"/>
                      <w:jc w:val="both"/>
                    </w:pPr>
                    <w:r>
                      <w:rPr>
                        <w:u w:val="single"/>
                      </w:rPr>
                      <w:t>Состав;</w:t>
                    </w:r>
                    <w:r>
                      <w:t xml:space="preserve"> входили </w:t>
                    </w:r>
                    <w:r>
                      <w:rPr>
                        <w:u w:val="single"/>
                      </w:rPr>
                      <w:t>без всяких выборов</w:t>
                    </w:r>
                    <w:r>
                      <w:t xml:space="preserve"> бывшие консулы, народные трибуны и другие должностные лица, пожизненно являвшиеся членами Сената (300 чел.)</w:t>
                    </w:r>
                  </w:p>
                  <w:p w:rsidR="00625C9B" w:rsidRDefault="00625C9B" w:rsidP="00625C9B">
                    <w:pPr>
                      <w:shd w:val="clear" w:color="auto" w:fill="FFFFFF"/>
                      <w:jc w:val="both"/>
                    </w:pPr>
                    <w:r>
                      <w:rPr>
                        <w:u w:val="single"/>
                      </w:rPr>
                      <w:t>Функции;</w:t>
                    </w:r>
                    <w:r>
                      <w:t xml:space="preserve"> разработка планов ведения войны, ведение переговоров с другими государствами, распоряжение государственной казной.</w:t>
                    </w:r>
                  </w:p>
                  <w:p w:rsidR="00625C9B" w:rsidRDefault="00625C9B" w:rsidP="00625C9B"/>
                </w:txbxContent>
              </v:textbox>
            </v:shape>
            <v:shape id="_x0000_s1035" type="#_x0000_t202" style="position:absolute;left:2442;top:7876;width:6928;height:675">
              <v:textbox style="mso-next-textbox:#_x0000_s1035">
                <w:txbxContent>
                  <w:p w:rsidR="00625C9B" w:rsidRDefault="00625C9B" w:rsidP="00625C9B">
                    <w:pPr>
                      <w:shd w:val="clear" w:color="auto" w:fill="FFFFFF"/>
                    </w:pPr>
                    <w:r>
                      <w:rPr>
                        <w:u w:val="single"/>
                      </w:rPr>
                      <w:t>Фактическая власть</w:t>
                    </w:r>
                    <w:r>
                      <w:t xml:space="preserve"> в Римской республике принадлежала группе знати, состоявшей из семей богатых патрициев и плебеев - нобилитету,</w:t>
                    </w:r>
                  </w:p>
                  <w:p w:rsidR="00625C9B" w:rsidRDefault="00625C9B" w:rsidP="00625C9B"/>
                </w:txbxContent>
              </v:textbox>
            </v:shape>
            <w10:wrap type="none"/>
            <w10:anchorlock/>
          </v:group>
        </w:pict>
      </w:r>
    </w:p>
    <w:tbl>
      <w:tblPr>
        <w:tblStyle w:val="a3"/>
        <w:tblW w:w="0" w:type="auto"/>
        <w:jc w:val="center"/>
        <w:tblLook w:val="00BF"/>
      </w:tblPr>
      <w:tblGrid>
        <w:gridCol w:w="3708"/>
        <w:gridCol w:w="5580"/>
      </w:tblGrid>
      <w:tr w:rsidR="00625C9B" w:rsidRPr="005450BE" w:rsidTr="003834FC">
        <w:trPr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9B" w:rsidRPr="005450BE" w:rsidRDefault="00625C9B" w:rsidP="003834F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450BE">
              <w:rPr>
                <w:color w:val="000000"/>
                <w:sz w:val="28"/>
                <w:szCs w:val="28"/>
              </w:rPr>
              <w:t>Общие черты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9B" w:rsidRPr="005450BE" w:rsidRDefault="00625C9B" w:rsidP="003834F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450BE">
              <w:rPr>
                <w:color w:val="000000"/>
                <w:sz w:val="28"/>
                <w:szCs w:val="28"/>
              </w:rPr>
              <w:t>Отличительные черты управления в Риме</w:t>
            </w:r>
          </w:p>
        </w:tc>
      </w:tr>
      <w:tr w:rsidR="00625C9B" w:rsidRPr="005450BE" w:rsidTr="003834FC">
        <w:trPr>
          <w:trHeight w:val="2510"/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9B" w:rsidRPr="005450BE" w:rsidRDefault="00625C9B" w:rsidP="003834FC">
            <w:pPr>
              <w:tabs>
                <w:tab w:val="left" w:pos="5520"/>
              </w:tabs>
              <w:rPr>
                <w:color w:val="000000"/>
                <w:sz w:val="28"/>
                <w:szCs w:val="28"/>
              </w:rPr>
            </w:pPr>
            <w:r w:rsidRPr="005450BE">
              <w:rPr>
                <w:color w:val="000000"/>
                <w:sz w:val="28"/>
                <w:szCs w:val="28"/>
              </w:rPr>
              <w:t xml:space="preserve">1. Республика </w:t>
            </w:r>
          </w:p>
          <w:p w:rsidR="00625C9B" w:rsidRPr="005450BE" w:rsidRDefault="00625C9B" w:rsidP="003834FC">
            <w:pPr>
              <w:tabs>
                <w:tab w:val="left" w:pos="5520"/>
              </w:tabs>
              <w:rPr>
                <w:sz w:val="28"/>
                <w:szCs w:val="28"/>
              </w:rPr>
            </w:pPr>
            <w:r w:rsidRPr="005450BE">
              <w:rPr>
                <w:color w:val="000000"/>
                <w:sz w:val="28"/>
                <w:szCs w:val="28"/>
              </w:rPr>
              <w:t>2. Высшая власть принадлежала Народному собранию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9B" w:rsidRPr="005450BE" w:rsidRDefault="00625C9B" w:rsidP="003834FC">
            <w:pPr>
              <w:shd w:val="clear" w:color="auto" w:fill="FFFFFF"/>
              <w:ind w:firstLine="329"/>
              <w:rPr>
                <w:sz w:val="28"/>
                <w:szCs w:val="28"/>
              </w:rPr>
            </w:pPr>
            <w:r w:rsidRPr="005450BE">
              <w:rPr>
                <w:color w:val="000000"/>
                <w:sz w:val="28"/>
                <w:szCs w:val="28"/>
              </w:rPr>
              <w:t>1. За исполнение государственных должностей денег не платили.</w:t>
            </w:r>
          </w:p>
          <w:p w:rsidR="00625C9B" w:rsidRPr="005450BE" w:rsidRDefault="00625C9B" w:rsidP="003834FC">
            <w:pPr>
              <w:shd w:val="clear" w:color="auto" w:fill="FFFFFF"/>
              <w:ind w:firstLine="329"/>
              <w:rPr>
                <w:sz w:val="28"/>
                <w:szCs w:val="28"/>
              </w:rPr>
            </w:pPr>
            <w:r w:rsidRPr="005450BE">
              <w:rPr>
                <w:color w:val="000000"/>
                <w:sz w:val="28"/>
                <w:szCs w:val="28"/>
              </w:rPr>
              <w:t>2. С предложением нового закона могло выступить толь</w:t>
            </w:r>
            <w:r w:rsidRPr="005450BE">
              <w:rPr>
                <w:color w:val="000000"/>
                <w:sz w:val="28"/>
                <w:szCs w:val="28"/>
              </w:rPr>
              <w:softHyphen/>
              <w:t>ко должностное лицо (консул, народный трибун и др.)</w:t>
            </w:r>
          </w:p>
          <w:p w:rsidR="00625C9B" w:rsidRPr="005450BE" w:rsidRDefault="00625C9B" w:rsidP="003834FC">
            <w:pPr>
              <w:shd w:val="clear" w:color="auto" w:fill="FFFFFF"/>
              <w:ind w:firstLine="329"/>
              <w:rPr>
                <w:sz w:val="28"/>
                <w:szCs w:val="28"/>
              </w:rPr>
            </w:pPr>
            <w:r w:rsidRPr="005450BE">
              <w:rPr>
                <w:color w:val="000000"/>
                <w:sz w:val="28"/>
                <w:szCs w:val="28"/>
              </w:rPr>
              <w:t>3. Судьями могли стать только сенаторы.</w:t>
            </w:r>
          </w:p>
          <w:p w:rsidR="00625C9B" w:rsidRPr="005450BE" w:rsidRDefault="00625C9B" w:rsidP="003834FC">
            <w:pPr>
              <w:shd w:val="clear" w:color="auto" w:fill="FFFFFF"/>
              <w:ind w:firstLine="329"/>
              <w:rPr>
                <w:sz w:val="28"/>
                <w:szCs w:val="28"/>
              </w:rPr>
            </w:pPr>
            <w:r w:rsidRPr="005450BE">
              <w:rPr>
                <w:color w:val="000000"/>
                <w:sz w:val="28"/>
                <w:szCs w:val="28"/>
              </w:rPr>
              <w:t>4. Сенат не выбирался из граждан, состоял из консулов, трибунов и т.д.</w:t>
            </w:r>
          </w:p>
          <w:p w:rsidR="00625C9B" w:rsidRPr="005450BE" w:rsidRDefault="00625C9B" w:rsidP="003834FC">
            <w:pPr>
              <w:tabs>
                <w:tab w:val="left" w:pos="5520"/>
              </w:tabs>
              <w:rPr>
                <w:sz w:val="28"/>
                <w:szCs w:val="28"/>
              </w:rPr>
            </w:pPr>
          </w:p>
        </w:tc>
      </w:tr>
    </w:tbl>
    <w:p w:rsidR="00625C9B" w:rsidRPr="005450BE" w:rsidRDefault="00625C9B" w:rsidP="00625C9B">
      <w:pPr>
        <w:tabs>
          <w:tab w:val="left" w:pos="5520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147305" w:rsidRDefault="00147305"/>
    <w:sectPr w:rsidR="00147305" w:rsidSect="00147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25C9B"/>
    <w:rsid w:val="00147305"/>
    <w:rsid w:val="00204FA4"/>
    <w:rsid w:val="00433116"/>
    <w:rsid w:val="00495A0F"/>
    <w:rsid w:val="00625C9B"/>
    <w:rsid w:val="00A91945"/>
    <w:rsid w:val="00D82183"/>
    <w:rsid w:val="00DB1C38"/>
    <w:rsid w:val="00EB3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C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5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1A5FA5-D675-43B4-B3A1-CAAB8F938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Виктор</cp:lastModifiedBy>
  <cp:revision>2</cp:revision>
  <dcterms:created xsi:type="dcterms:W3CDTF">2013-06-18T04:55:00Z</dcterms:created>
  <dcterms:modified xsi:type="dcterms:W3CDTF">2013-06-18T04:55:00Z</dcterms:modified>
</cp:coreProperties>
</file>