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57" w:rsidRDefault="007B5A57" w:rsidP="007B5A5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Степаненко Ж.Н.                                                                                                    208-992-770</w:t>
      </w:r>
    </w:p>
    <w:p w:rsidR="007B5A57" w:rsidRDefault="007B5A57" w:rsidP="007B5A5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B5A57" w:rsidRDefault="007B5A57" w:rsidP="007B5A5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7B5A57" w:rsidRDefault="007B5A57" w:rsidP="007B5A5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16AE5" w:rsidRPr="007B5A57" w:rsidRDefault="00316AE5" w:rsidP="007B5A5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B5A57">
        <w:rPr>
          <w:rFonts w:ascii="Times New Roman" w:hAnsi="Times New Roman"/>
          <w:b/>
          <w:i/>
          <w:sz w:val="24"/>
          <w:szCs w:val="24"/>
        </w:rPr>
        <w:t>Группа 1</w:t>
      </w:r>
    </w:p>
    <w:p w:rsidR="00093E09" w:rsidRPr="007B5A57" w:rsidRDefault="00316AE5" w:rsidP="007B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5A57">
        <w:rPr>
          <w:rFonts w:ascii="Times New Roman" w:hAnsi="Times New Roman"/>
          <w:b/>
          <w:sz w:val="24"/>
          <w:szCs w:val="24"/>
          <w:u w:val="single"/>
        </w:rPr>
        <w:t xml:space="preserve">Карта </w:t>
      </w:r>
      <w:r w:rsidR="00CF720B" w:rsidRPr="007B5A57">
        <w:rPr>
          <w:rFonts w:ascii="Times New Roman" w:hAnsi="Times New Roman"/>
          <w:b/>
          <w:sz w:val="24"/>
          <w:szCs w:val="24"/>
          <w:u w:val="single"/>
        </w:rPr>
        <w:t>исследования</w:t>
      </w:r>
    </w:p>
    <w:p w:rsidR="00671E7E" w:rsidRPr="007B5A57" w:rsidRDefault="00316AE5" w:rsidP="007B5A57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B5A57">
        <w:rPr>
          <w:rFonts w:ascii="Times New Roman" w:hAnsi="Times New Roman"/>
          <w:b/>
          <w:bCs/>
          <w:sz w:val="24"/>
          <w:szCs w:val="24"/>
        </w:rPr>
        <w:t>Проанализировать выделенное в предложении слово по заданным признакам и сделать вывод.</w:t>
      </w:r>
    </w:p>
    <w:p w:rsidR="00316AE5" w:rsidRPr="007B5A57" w:rsidRDefault="00316AE5" w:rsidP="007B5A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27EF0" w:rsidRPr="007B5A57" w:rsidRDefault="00316AE5" w:rsidP="007B5A5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5A57">
        <w:rPr>
          <w:rFonts w:ascii="Times New Roman" w:hAnsi="Times New Roman"/>
          <w:sz w:val="24"/>
          <w:szCs w:val="24"/>
        </w:rPr>
        <w:t xml:space="preserve">     </w:t>
      </w:r>
      <w:r w:rsidRPr="007B5A5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Жизнь</w:t>
      </w:r>
      <w:r w:rsidRPr="007B5A57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 должна рассыпаться на мелочи, растворяться в каждодневных заботах.</w:t>
      </w:r>
      <w:r w:rsidR="00D27EF0" w:rsidRPr="007B5A5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</w:p>
    <w:p w:rsidR="00316AE5" w:rsidRPr="007B5A57" w:rsidRDefault="00D27EF0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A5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(Д.С.Лихачев)</w:t>
      </w:r>
    </w:p>
    <w:p w:rsidR="00CF720B" w:rsidRPr="007B5A57" w:rsidRDefault="00CF720B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5"/>
        <w:gridCol w:w="3560"/>
      </w:tblGrid>
      <w:tr w:rsidR="00CF720B" w:rsidRPr="007B5A57" w:rsidTr="00D27EF0">
        <w:tc>
          <w:tcPr>
            <w:tcW w:w="7355" w:type="dxa"/>
            <w:shd w:val="clear" w:color="auto" w:fill="auto"/>
          </w:tcPr>
          <w:p w:rsidR="00CF720B" w:rsidRPr="007B5A57" w:rsidRDefault="00CF720B" w:rsidP="007B5A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A57">
              <w:rPr>
                <w:rFonts w:ascii="Times New Roman" w:hAnsi="Times New Roman"/>
                <w:b/>
                <w:i/>
                <w:sz w:val="24"/>
                <w:szCs w:val="24"/>
              </w:rPr>
              <w:t>Признаки</w:t>
            </w:r>
          </w:p>
        </w:tc>
        <w:tc>
          <w:tcPr>
            <w:tcW w:w="3560" w:type="dxa"/>
          </w:tcPr>
          <w:p w:rsidR="00CF720B" w:rsidRPr="007B5A57" w:rsidRDefault="00D27EF0" w:rsidP="007B5A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5A57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часть речи</w:t>
            </w:r>
          </w:p>
        </w:tc>
      </w:tr>
      <w:tr w:rsidR="00316AE5" w:rsidRPr="007B5A57" w:rsidTr="00D27EF0">
        <w:tc>
          <w:tcPr>
            <w:tcW w:w="7355" w:type="dxa"/>
            <w:shd w:val="clear" w:color="auto" w:fill="auto"/>
          </w:tcPr>
          <w:p w:rsidR="00316AE5" w:rsidRPr="007B5A57" w:rsidRDefault="00316AE5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Имеют лексическое значение</w:t>
            </w:r>
          </w:p>
        </w:tc>
        <w:tc>
          <w:tcPr>
            <w:tcW w:w="3560" w:type="dxa"/>
          </w:tcPr>
          <w:p w:rsidR="00316AE5" w:rsidRPr="007B5A57" w:rsidRDefault="00316AE5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E5" w:rsidRPr="007B5A57" w:rsidTr="00D27EF0">
        <w:tc>
          <w:tcPr>
            <w:tcW w:w="7355" w:type="dxa"/>
            <w:shd w:val="clear" w:color="auto" w:fill="auto"/>
          </w:tcPr>
          <w:p w:rsidR="00316AE5" w:rsidRPr="007B5A57" w:rsidRDefault="00316AE5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Называют действие, предмет, признак, состояние, количество</w:t>
            </w:r>
          </w:p>
        </w:tc>
        <w:tc>
          <w:tcPr>
            <w:tcW w:w="3560" w:type="dxa"/>
          </w:tcPr>
          <w:p w:rsidR="00316AE5" w:rsidRPr="007B5A57" w:rsidRDefault="00316AE5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E5" w:rsidRPr="007B5A57" w:rsidTr="00D27EF0">
        <w:tc>
          <w:tcPr>
            <w:tcW w:w="7355" w:type="dxa"/>
            <w:shd w:val="clear" w:color="auto" w:fill="auto"/>
          </w:tcPr>
          <w:p w:rsidR="00316AE5" w:rsidRPr="007B5A57" w:rsidRDefault="00316AE5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Могут изменяться</w:t>
            </w:r>
          </w:p>
        </w:tc>
        <w:tc>
          <w:tcPr>
            <w:tcW w:w="3560" w:type="dxa"/>
          </w:tcPr>
          <w:p w:rsidR="00316AE5" w:rsidRPr="007B5A57" w:rsidRDefault="00316AE5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E5" w:rsidRPr="007B5A57" w:rsidTr="00D27EF0">
        <w:tc>
          <w:tcPr>
            <w:tcW w:w="7355" w:type="dxa"/>
            <w:shd w:val="clear" w:color="auto" w:fill="auto"/>
          </w:tcPr>
          <w:p w:rsidR="00316AE5" w:rsidRPr="007B5A57" w:rsidRDefault="00316AE5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Могут употребляться самостоятельно</w:t>
            </w:r>
          </w:p>
        </w:tc>
        <w:tc>
          <w:tcPr>
            <w:tcW w:w="3560" w:type="dxa"/>
          </w:tcPr>
          <w:p w:rsidR="00316AE5" w:rsidRPr="007B5A57" w:rsidRDefault="00316AE5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E5" w:rsidRPr="007B5A57" w:rsidTr="00D27EF0">
        <w:tc>
          <w:tcPr>
            <w:tcW w:w="7355" w:type="dxa"/>
            <w:shd w:val="clear" w:color="auto" w:fill="auto"/>
          </w:tcPr>
          <w:p w:rsidR="00316AE5" w:rsidRPr="007B5A57" w:rsidRDefault="00316AE5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К словам можно задать вопрос</w:t>
            </w:r>
          </w:p>
        </w:tc>
        <w:tc>
          <w:tcPr>
            <w:tcW w:w="3560" w:type="dxa"/>
          </w:tcPr>
          <w:p w:rsidR="00316AE5" w:rsidRPr="007B5A57" w:rsidRDefault="00316AE5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AE5" w:rsidRPr="007B5A57" w:rsidTr="00D27EF0">
        <w:tc>
          <w:tcPr>
            <w:tcW w:w="7355" w:type="dxa"/>
            <w:shd w:val="clear" w:color="auto" w:fill="auto"/>
          </w:tcPr>
          <w:p w:rsidR="00316AE5" w:rsidRPr="007B5A57" w:rsidRDefault="00316AE5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Являются членом предложения</w:t>
            </w:r>
          </w:p>
        </w:tc>
        <w:tc>
          <w:tcPr>
            <w:tcW w:w="3560" w:type="dxa"/>
          </w:tcPr>
          <w:p w:rsidR="00316AE5" w:rsidRPr="007B5A57" w:rsidRDefault="00316AE5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0B" w:rsidRPr="007B5A57" w:rsidTr="00D27EF0">
        <w:tc>
          <w:tcPr>
            <w:tcW w:w="7355" w:type="dxa"/>
            <w:shd w:val="clear" w:color="auto" w:fill="auto"/>
          </w:tcPr>
          <w:p w:rsidR="00CF720B" w:rsidRPr="007B5A57" w:rsidRDefault="00D27EF0" w:rsidP="007B5A57">
            <w:pPr>
              <w:pStyle w:val="a4"/>
              <w:spacing w:before="0" w:beforeAutospacing="0" w:after="0" w:afterAutospacing="0"/>
              <w:rPr>
                <w:b/>
                <w:bCs/>
                <w:kern w:val="24"/>
              </w:rPr>
            </w:pPr>
            <w:r w:rsidRPr="007B5A57">
              <w:rPr>
                <w:b/>
                <w:bCs/>
                <w:kern w:val="24"/>
              </w:rPr>
              <w:t>В предложении выполняют служебную функцию</w:t>
            </w:r>
          </w:p>
        </w:tc>
        <w:tc>
          <w:tcPr>
            <w:tcW w:w="3560" w:type="dxa"/>
          </w:tcPr>
          <w:p w:rsidR="00CF720B" w:rsidRPr="007B5A57" w:rsidRDefault="00CF720B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20B" w:rsidRPr="007B5A57" w:rsidRDefault="00CF720B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20B" w:rsidRDefault="00CF720B" w:rsidP="007B5A5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 w:rsidRPr="007B5A57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7B5A57">
        <w:rPr>
          <w:rFonts w:ascii="Times New Roman" w:hAnsi="Times New Roman"/>
          <w:sz w:val="24"/>
          <w:szCs w:val="24"/>
        </w:rPr>
        <w:t xml:space="preserve"> </w:t>
      </w:r>
      <w:r w:rsidR="00D27EF0" w:rsidRPr="007B5A57">
        <w:rPr>
          <w:rFonts w:ascii="Times New Roman" w:hAnsi="Times New Roman"/>
          <w:b/>
          <w:sz w:val="24"/>
          <w:szCs w:val="24"/>
        </w:rPr>
        <w:t>Самостоятельная часть</w:t>
      </w:r>
      <w:r w:rsidRPr="007B5A57">
        <w:rPr>
          <w:rFonts w:ascii="Times New Roman" w:hAnsi="Times New Roman"/>
          <w:b/>
          <w:sz w:val="24"/>
          <w:szCs w:val="24"/>
        </w:rPr>
        <w:t xml:space="preserve"> речи</w:t>
      </w:r>
      <w:r w:rsidR="00D27EF0" w:rsidRPr="007B5A57">
        <w:rPr>
          <w:rFonts w:ascii="Times New Roman" w:hAnsi="Times New Roman"/>
          <w:b/>
          <w:sz w:val="24"/>
          <w:szCs w:val="24"/>
        </w:rPr>
        <w:t xml:space="preserve"> (какая именно), </w:t>
      </w:r>
      <w:r w:rsidR="00D27EF0" w:rsidRPr="007B5A57">
        <w:rPr>
          <w:rFonts w:ascii="Times New Roman" w:hAnsi="Times New Roman"/>
          <w:b/>
          <w:bCs/>
          <w:kern w:val="24"/>
          <w:sz w:val="24"/>
          <w:szCs w:val="24"/>
        </w:rPr>
        <w:t xml:space="preserve">имеет (не </w:t>
      </w:r>
      <w:proofErr w:type="gramStart"/>
      <w:r w:rsidR="00D27EF0" w:rsidRPr="007B5A57">
        <w:rPr>
          <w:rFonts w:ascii="Times New Roman" w:hAnsi="Times New Roman"/>
          <w:b/>
          <w:bCs/>
          <w:kern w:val="24"/>
          <w:sz w:val="24"/>
          <w:szCs w:val="24"/>
        </w:rPr>
        <w:t xml:space="preserve">имеет) </w:t>
      </w:r>
      <w:proofErr w:type="gramEnd"/>
      <w:r w:rsidR="00D27EF0" w:rsidRPr="007B5A57">
        <w:rPr>
          <w:rFonts w:ascii="Times New Roman" w:hAnsi="Times New Roman"/>
          <w:b/>
          <w:bCs/>
          <w:kern w:val="24"/>
          <w:sz w:val="24"/>
          <w:szCs w:val="24"/>
        </w:rPr>
        <w:t>лексическое значение, называет (действие, предмет, признак, состояние, количество), изменяется (как изменяется) и т.д. по пунктам таблицы.</w:t>
      </w:r>
    </w:p>
    <w:p w:rsidR="007B5A57" w:rsidRDefault="007B5A57" w:rsidP="007B5A5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B5A57" w:rsidRDefault="007B5A57" w:rsidP="007B5A5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B5A57" w:rsidRDefault="007B5A57" w:rsidP="007B5A5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B5A57" w:rsidRDefault="007B5A57" w:rsidP="007B5A5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B5A57" w:rsidRPr="007B5A57" w:rsidRDefault="007B5A57" w:rsidP="007B5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E7E" w:rsidRPr="007B5A57" w:rsidRDefault="00671E7E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B19" w:rsidRPr="007B5A57" w:rsidRDefault="00DC1B19" w:rsidP="007B5A5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B5A57">
        <w:rPr>
          <w:rFonts w:ascii="Times New Roman" w:hAnsi="Times New Roman"/>
          <w:b/>
          <w:i/>
          <w:sz w:val="24"/>
          <w:szCs w:val="24"/>
        </w:rPr>
        <w:t>Группа 2</w:t>
      </w:r>
    </w:p>
    <w:p w:rsidR="00DC1B19" w:rsidRPr="007B5A57" w:rsidRDefault="00DC1B19" w:rsidP="007B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5A57">
        <w:rPr>
          <w:rFonts w:ascii="Times New Roman" w:hAnsi="Times New Roman"/>
          <w:b/>
          <w:sz w:val="24"/>
          <w:szCs w:val="24"/>
          <w:u w:val="single"/>
        </w:rPr>
        <w:t>Карта исследования</w:t>
      </w:r>
    </w:p>
    <w:p w:rsidR="00DC1B19" w:rsidRPr="007B5A57" w:rsidRDefault="00DC1B19" w:rsidP="007B5A57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B5A57">
        <w:rPr>
          <w:rFonts w:ascii="Times New Roman" w:hAnsi="Times New Roman"/>
          <w:b/>
          <w:bCs/>
          <w:sz w:val="24"/>
          <w:szCs w:val="24"/>
        </w:rPr>
        <w:t>Проанализировать выделенное в предложении слово по заданным признакам и сделать вывод.</w:t>
      </w:r>
    </w:p>
    <w:p w:rsidR="00DC1B19" w:rsidRPr="007B5A57" w:rsidRDefault="00DC1B19" w:rsidP="007B5A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C1B19" w:rsidRPr="007B5A57" w:rsidRDefault="00DC1B19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A57">
        <w:rPr>
          <w:rFonts w:ascii="Times New Roman" w:hAnsi="Times New Roman"/>
          <w:sz w:val="24"/>
          <w:szCs w:val="24"/>
        </w:rPr>
        <w:t xml:space="preserve">     </w:t>
      </w:r>
      <w:r w:rsidRPr="007B5A57">
        <w:rPr>
          <w:rFonts w:ascii="Times New Roman" w:hAnsi="Times New Roman"/>
          <w:b/>
          <w:bCs/>
          <w:i/>
          <w:iCs/>
          <w:sz w:val="24"/>
          <w:szCs w:val="24"/>
        </w:rPr>
        <w:t xml:space="preserve">В жизни ценнее всего доброта, и </w:t>
      </w:r>
      <w:r w:rsidRPr="007B5A5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при</w:t>
      </w:r>
      <w:r w:rsidRPr="007B5A57">
        <w:rPr>
          <w:rFonts w:ascii="Times New Roman" w:hAnsi="Times New Roman"/>
          <w:b/>
          <w:bCs/>
          <w:i/>
          <w:iCs/>
          <w:sz w:val="24"/>
          <w:szCs w:val="24"/>
        </w:rPr>
        <w:t xml:space="preserve"> этом доброта умная, целенаправленная.</w:t>
      </w:r>
    </w:p>
    <w:p w:rsidR="00DC1B19" w:rsidRPr="007B5A57" w:rsidRDefault="00D27EF0" w:rsidP="007B5A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5A57">
        <w:rPr>
          <w:rFonts w:ascii="Times New Roman" w:hAnsi="Times New Roman"/>
          <w:b/>
          <w:bCs/>
          <w:i/>
          <w:iCs/>
          <w:sz w:val="24"/>
          <w:szCs w:val="24"/>
        </w:rPr>
        <w:t>(Д.С.Лихачев)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808"/>
      </w:tblGrid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A57">
              <w:rPr>
                <w:rFonts w:ascii="Times New Roman" w:hAnsi="Times New Roman"/>
                <w:b/>
                <w:i/>
                <w:sz w:val="24"/>
                <w:szCs w:val="24"/>
              </w:rPr>
              <w:t>Признаки</w:t>
            </w:r>
          </w:p>
        </w:tc>
        <w:tc>
          <w:tcPr>
            <w:tcW w:w="1808" w:type="dxa"/>
          </w:tcPr>
          <w:p w:rsidR="00DC1B19" w:rsidRPr="007B5A57" w:rsidRDefault="00D27EF0" w:rsidP="007B5A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5A57">
              <w:rPr>
                <w:rFonts w:ascii="Times New Roman" w:hAnsi="Times New Roman"/>
                <w:b/>
                <w:i/>
                <w:sz w:val="24"/>
                <w:szCs w:val="24"/>
              </w:rPr>
              <w:t>Предлог</w:t>
            </w: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Имеют лексическое значение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Называют действие, предмет, признак, состояние, количество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Могут изменяться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Могут употребляться самостоятельно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К словам можно задать вопрос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Являются членом предложения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27EF0" w:rsidP="007B5A57">
            <w:pPr>
              <w:pStyle w:val="a4"/>
              <w:spacing w:before="0" w:beforeAutospacing="0" w:after="0" w:afterAutospacing="0"/>
              <w:rPr>
                <w:b/>
                <w:bCs/>
                <w:kern w:val="24"/>
              </w:rPr>
            </w:pPr>
            <w:r w:rsidRPr="007B5A57">
              <w:rPr>
                <w:b/>
                <w:bCs/>
                <w:kern w:val="24"/>
              </w:rPr>
              <w:t xml:space="preserve">В предложении выполняют служебную функцию (служит для </w:t>
            </w:r>
            <w:r w:rsidR="00DC1B19" w:rsidRPr="007B5A57">
              <w:rPr>
                <w:b/>
                <w:bCs/>
                <w:kern w:val="24"/>
              </w:rPr>
              <w:t>связи слов в словосочетании и предложении)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B19" w:rsidRPr="007B5A57" w:rsidRDefault="00DC1B19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E7E" w:rsidRPr="007B5A57" w:rsidRDefault="00DC1B19" w:rsidP="007B5A57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7B5A57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7B5A57">
        <w:rPr>
          <w:rFonts w:ascii="Times New Roman" w:hAnsi="Times New Roman"/>
          <w:sz w:val="24"/>
          <w:szCs w:val="24"/>
        </w:rPr>
        <w:t xml:space="preserve"> </w:t>
      </w:r>
      <w:r w:rsidR="00D27EF0" w:rsidRPr="007B5A57">
        <w:rPr>
          <w:rFonts w:ascii="Times New Roman" w:hAnsi="Times New Roman"/>
          <w:b/>
          <w:sz w:val="24"/>
          <w:szCs w:val="24"/>
        </w:rPr>
        <w:t xml:space="preserve">Предлог </w:t>
      </w:r>
      <w:r w:rsidR="00D27EF0" w:rsidRPr="007B5A57">
        <w:rPr>
          <w:rFonts w:ascii="Times New Roman" w:hAnsi="Times New Roman"/>
          <w:b/>
          <w:bCs/>
          <w:kern w:val="24"/>
          <w:sz w:val="24"/>
          <w:szCs w:val="24"/>
        </w:rPr>
        <w:t xml:space="preserve">имеет (не </w:t>
      </w:r>
      <w:proofErr w:type="gramStart"/>
      <w:r w:rsidR="00D27EF0" w:rsidRPr="007B5A57">
        <w:rPr>
          <w:rFonts w:ascii="Times New Roman" w:hAnsi="Times New Roman"/>
          <w:b/>
          <w:bCs/>
          <w:kern w:val="24"/>
          <w:sz w:val="24"/>
          <w:szCs w:val="24"/>
        </w:rPr>
        <w:t xml:space="preserve">имеет) </w:t>
      </w:r>
      <w:proofErr w:type="gramEnd"/>
      <w:r w:rsidR="00D27EF0" w:rsidRPr="007B5A57">
        <w:rPr>
          <w:rFonts w:ascii="Times New Roman" w:hAnsi="Times New Roman"/>
          <w:b/>
          <w:bCs/>
          <w:kern w:val="24"/>
          <w:sz w:val="24"/>
          <w:szCs w:val="24"/>
        </w:rPr>
        <w:t>лексическое значение, называет действие, предмет, признак, состояние, количество или не называет, изменяется или изменяется) и т.д. по пунктам таблицы.</w:t>
      </w:r>
    </w:p>
    <w:p w:rsidR="00BB3068" w:rsidRDefault="00BB3068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A57" w:rsidRDefault="007B5A57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A57" w:rsidRDefault="007B5A57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A57" w:rsidRPr="007B5A57" w:rsidRDefault="007B5A57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B19" w:rsidRPr="007B5A57" w:rsidRDefault="00DC1B19" w:rsidP="007B5A5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B5A57">
        <w:rPr>
          <w:rFonts w:ascii="Times New Roman" w:hAnsi="Times New Roman"/>
          <w:b/>
          <w:i/>
          <w:sz w:val="24"/>
          <w:szCs w:val="24"/>
        </w:rPr>
        <w:lastRenderedPageBreak/>
        <w:t>Группа 3</w:t>
      </w:r>
    </w:p>
    <w:p w:rsidR="00DC1B19" w:rsidRPr="007B5A57" w:rsidRDefault="00DC1B19" w:rsidP="007B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5A57">
        <w:rPr>
          <w:rFonts w:ascii="Times New Roman" w:hAnsi="Times New Roman"/>
          <w:b/>
          <w:sz w:val="24"/>
          <w:szCs w:val="24"/>
          <w:u w:val="single"/>
        </w:rPr>
        <w:t>Карта исследования</w:t>
      </w:r>
    </w:p>
    <w:p w:rsidR="00DC1B19" w:rsidRPr="007B5A57" w:rsidRDefault="00DC1B19" w:rsidP="007B5A57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B5A57">
        <w:rPr>
          <w:rFonts w:ascii="Times New Roman" w:hAnsi="Times New Roman"/>
          <w:b/>
          <w:bCs/>
          <w:sz w:val="24"/>
          <w:szCs w:val="24"/>
        </w:rPr>
        <w:t>Проанализировать выделенное в предложении слово по заданным признакам и сделать вывод.</w:t>
      </w:r>
    </w:p>
    <w:p w:rsidR="00DC1B19" w:rsidRPr="007B5A57" w:rsidRDefault="00DC1B19" w:rsidP="007B5A5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5A57">
        <w:rPr>
          <w:rFonts w:ascii="Times New Roman" w:hAnsi="Times New Roman"/>
          <w:sz w:val="24"/>
          <w:szCs w:val="24"/>
        </w:rPr>
        <w:t xml:space="preserve">     </w:t>
      </w:r>
      <w:r w:rsidRPr="007B5A5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Человек должен уметь  подниматься над самим собой, над своими личными повседневными заботами </w:t>
      </w:r>
      <w:r w:rsidRPr="007B5A5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</w:t>
      </w:r>
      <w:r w:rsidRPr="007B5A57">
        <w:rPr>
          <w:rFonts w:ascii="Times New Roman" w:hAnsi="Times New Roman"/>
          <w:b/>
          <w:bCs/>
          <w:i/>
          <w:iCs/>
          <w:sz w:val="24"/>
          <w:szCs w:val="24"/>
        </w:rPr>
        <w:t xml:space="preserve"> думать о смысле своей жизни.</w:t>
      </w:r>
    </w:p>
    <w:p w:rsidR="00DC1B19" w:rsidRPr="007B5A57" w:rsidRDefault="00D27EF0" w:rsidP="007B5A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5A57">
        <w:rPr>
          <w:rFonts w:ascii="Times New Roman" w:hAnsi="Times New Roman"/>
          <w:b/>
          <w:bCs/>
          <w:i/>
          <w:iCs/>
          <w:sz w:val="24"/>
          <w:szCs w:val="24"/>
        </w:rPr>
        <w:t>(Д.С.Лихачев)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9"/>
        <w:gridCol w:w="1843"/>
      </w:tblGrid>
      <w:tr w:rsidR="00DC1B19" w:rsidRPr="007B5A57" w:rsidTr="00DC1B19">
        <w:tc>
          <w:tcPr>
            <w:tcW w:w="8789" w:type="dxa"/>
            <w:shd w:val="clear" w:color="auto" w:fill="auto"/>
          </w:tcPr>
          <w:p w:rsidR="00DC1B19" w:rsidRPr="007B5A57" w:rsidRDefault="00DC1B19" w:rsidP="007B5A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A57">
              <w:rPr>
                <w:rFonts w:ascii="Times New Roman" w:hAnsi="Times New Roman"/>
                <w:b/>
                <w:i/>
                <w:sz w:val="24"/>
                <w:szCs w:val="24"/>
              </w:rPr>
              <w:t>Признаки</w:t>
            </w:r>
          </w:p>
        </w:tc>
        <w:tc>
          <w:tcPr>
            <w:tcW w:w="1843" w:type="dxa"/>
          </w:tcPr>
          <w:p w:rsidR="00DC1B19" w:rsidRPr="007B5A57" w:rsidRDefault="00D27EF0" w:rsidP="007B5A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5A57">
              <w:rPr>
                <w:rFonts w:ascii="Times New Roman" w:hAnsi="Times New Roman"/>
                <w:b/>
                <w:i/>
                <w:sz w:val="24"/>
                <w:szCs w:val="24"/>
              </w:rPr>
              <w:t>Союз</w:t>
            </w:r>
          </w:p>
        </w:tc>
      </w:tr>
      <w:tr w:rsidR="00DC1B19" w:rsidRPr="007B5A57" w:rsidTr="00DC1B19">
        <w:tc>
          <w:tcPr>
            <w:tcW w:w="8789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Имеют лексическое значение</w:t>
            </w:r>
          </w:p>
        </w:tc>
        <w:tc>
          <w:tcPr>
            <w:tcW w:w="1843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DC1B19">
        <w:tc>
          <w:tcPr>
            <w:tcW w:w="8789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Называют действие, предмет, признак, состояние, количество</w:t>
            </w:r>
          </w:p>
        </w:tc>
        <w:tc>
          <w:tcPr>
            <w:tcW w:w="1843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DC1B19">
        <w:tc>
          <w:tcPr>
            <w:tcW w:w="8789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Могут изменяться</w:t>
            </w:r>
          </w:p>
        </w:tc>
        <w:tc>
          <w:tcPr>
            <w:tcW w:w="1843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DC1B19">
        <w:tc>
          <w:tcPr>
            <w:tcW w:w="8789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Могут употребляться самостоятельно</w:t>
            </w:r>
          </w:p>
        </w:tc>
        <w:tc>
          <w:tcPr>
            <w:tcW w:w="1843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DC1B19">
        <w:tc>
          <w:tcPr>
            <w:tcW w:w="8789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К словам можно задать вопрос</w:t>
            </w:r>
          </w:p>
        </w:tc>
        <w:tc>
          <w:tcPr>
            <w:tcW w:w="1843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DC1B19">
        <w:tc>
          <w:tcPr>
            <w:tcW w:w="8789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Являются членом предложения</w:t>
            </w:r>
          </w:p>
        </w:tc>
        <w:tc>
          <w:tcPr>
            <w:tcW w:w="1843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DC1B19">
        <w:tc>
          <w:tcPr>
            <w:tcW w:w="8789" w:type="dxa"/>
            <w:shd w:val="clear" w:color="auto" w:fill="auto"/>
          </w:tcPr>
          <w:p w:rsidR="00DC1B19" w:rsidRPr="007B5A57" w:rsidRDefault="00D27EF0" w:rsidP="007B5A57">
            <w:pPr>
              <w:pStyle w:val="a4"/>
              <w:spacing w:before="0" w:beforeAutospacing="0" w:after="0" w:afterAutospacing="0"/>
              <w:rPr>
                <w:b/>
                <w:bCs/>
                <w:kern w:val="24"/>
              </w:rPr>
            </w:pPr>
            <w:r w:rsidRPr="007B5A57">
              <w:rPr>
                <w:b/>
                <w:bCs/>
                <w:kern w:val="24"/>
              </w:rPr>
              <w:t>В предложении выполняют служебную функцию (с</w:t>
            </w:r>
            <w:r w:rsidR="00DC1B19" w:rsidRPr="007B5A57">
              <w:rPr>
                <w:b/>
                <w:bCs/>
                <w:kern w:val="24"/>
              </w:rPr>
              <w:t>лужит для связи однородных членов предложения и связи частей сложного предложения)</w:t>
            </w:r>
          </w:p>
        </w:tc>
        <w:tc>
          <w:tcPr>
            <w:tcW w:w="1843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E7E" w:rsidRPr="007B5A57" w:rsidRDefault="00DC1B19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A57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7B5A57">
        <w:rPr>
          <w:rFonts w:ascii="Times New Roman" w:hAnsi="Times New Roman"/>
          <w:sz w:val="24"/>
          <w:szCs w:val="24"/>
        </w:rPr>
        <w:t xml:space="preserve"> </w:t>
      </w:r>
      <w:r w:rsidR="00D27EF0" w:rsidRPr="007B5A57">
        <w:rPr>
          <w:rFonts w:ascii="Times New Roman" w:hAnsi="Times New Roman"/>
          <w:b/>
          <w:sz w:val="24"/>
          <w:szCs w:val="24"/>
        </w:rPr>
        <w:t xml:space="preserve">Союз </w:t>
      </w:r>
      <w:r w:rsidR="00D27EF0" w:rsidRPr="007B5A57">
        <w:rPr>
          <w:rFonts w:ascii="Times New Roman" w:hAnsi="Times New Roman"/>
          <w:b/>
          <w:bCs/>
          <w:kern w:val="24"/>
          <w:sz w:val="24"/>
          <w:szCs w:val="24"/>
        </w:rPr>
        <w:t xml:space="preserve">имеет (не </w:t>
      </w:r>
      <w:proofErr w:type="gramStart"/>
      <w:r w:rsidR="00D27EF0" w:rsidRPr="007B5A57">
        <w:rPr>
          <w:rFonts w:ascii="Times New Roman" w:hAnsi="Times New Roman"/>
          <w:b/>
          <w:bCs/>
          <w:kern w:val="24"/>
          <w:sz w:val="24"/>
          <w:szCs w:val="24"/>
        </w:rPr>
        <w:t xml:space="preserve">имеет) </w:t>
      </w:r>
      <w:proofErr w:type="gramEnd"/>
      <w:r w:rsidR="00D27EF0" w:rsidRPr="007B5A57">
        <w:rPr>
          <w:rFonts w:ascii="Times New Roman" w:hAnsi="Times New Roman"/>
          <w:b/>
          <w:bCs/>
          <w:kern w:val="24"/>
          <w:sz w:val="24"/>
          <w:szCs w:val="24"/>
        </w:rPr>
        <w:t>лексическое значение, называет действие, предмет, признак, состояние, количество или не называет, изменяется или изменяется) и т.д. по пунктам таблицы.</w:t>
      </w:r>
    </w:p>
    <w:p w:rsidR="00DC1B19" w:rsidRPr="007B5A57" w:rsidRDefault="00DC1B19" w:rsidP="007B5A5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B5A57">
        <w:rPr>
          <w:rFonts w:ascii="Times New Roman" w:hAnsi="Times New Roman"/>
          <w:b/>
          <w:i/>
          <w:sz w:val="24"/>
          <w:szCs w:val="24"/>
        </w:rPr>
        <w:t>Группа 4</w:t>
      </w:r>
    </w:p>
    <w:p w:rsidR="00DC1B19" w:rsidRPr="007B5A57" w:rsidRDefault="00DC1B19" w:rsidP="007B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5A57">
        <w:rPr>
          <w:rFonts w:ascii="Times New Roman" w:hAnsi="Times New Roman"/>
          <w:b/>
          <w:sz w:val="24"/>
          <w:szCs w:val="24"/>
          <w:u w:val="single"/>
        </w:rPr>
        <w:t>Карта исследования</w:t>
      </w:r>
    </w:p>
    <w:p w:rsidR="00DC1B19" w:rsidRPr="007B5A57" w:rsidRDefault="00DC1B19" w:rsidP="007B5A57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B5A57">
        <w:rPr>
          <w:rFonts w:ascii="Times New Roman" w:hAnsi="Times New Roman"/>
          <w:b/>
          <w:bCs/>
          <w:sz w:val="24"/>
          <w:szCs w:val="24"/>
        </w:rPr>
        <w:t>Проанализировать выделенное в предложении слово по заданным признакам и сделать вывод.</w:t>
      </w:r>
    </w:p>
    <w:p w:rsidR="00DC1B19" w:rsidRPr="007B5A57" w:rsidRDefault="00DC1B19" w:rsidP="007B5A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C1B19" w:rsidRPr="007B5A57" w:rsidRDefault="00DC1B19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A57">
        <w:rPr>
          <w:rFonts w:ascii="Times New Roman" w:hAnsi="Times New Roman"/>
          <w:sz w:val="24"/>
          <w:szCs w:val="24"/>
        </w:rPr>
        <w:t xml:space="preserve">     </w:t>
      </w:r>
      <w:r w:rsidRPr="007B5A57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Поступать надо правильно не думая, </w:t>
      </w:r>
      <w:r w:rsidRPr="007B5A5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не</w:t>
      </w:r>
      <w:r w:rsidRPr="007B5A57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размышляя долго.</w:t>
      </w:r>
    </w:p>
    <w:p w:rsidR="00DC1B19" w:rsidRPr="007B5A57" w:rsidRDefault="00D27EF0" w:rsidP="007B5A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5A57">
        <w:rPr>
          <w:rFonts w:ascii="Times New Roman" w:hAnsi="Times New Roman"/>
          <w:b/>
          <w:bCs/>
          <w:i/>
          <w:iCs/>
          <w:sz w:val="24"/>
          <w:szCs w:val="24"/>
        </w:rPr>
        <w:t>(Д.С.Лихачев)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808"/>
      </w:tblGrid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A57">
              <w:rPr>
                <w:rFonts w:ascii="Times New Roman" w:hAnsi="Times New Roman"/>
                <w:b/>
                <w:i/>
                <w:sz w:val="24"/>
                <w:szCs w:val="24"/>
              </w:rPr>
              <w:t>Признаки</w:t>
            </w:r>
          </w:p>
        </w:tc>
        <w:tc>
          <w:tcPr>
            <w:tcW w:w="1808" w:type="dxa"/>
          </w:tcPr>
          <w:p w:rsidR="00DC1B19" w:rsidRPr="007B5A57" w:rsidRDefault="007D549F" w:rsidP="007B5A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5A57">
              <w:rPr>
                <w:rFonts w:ascii="Times New Roman" w:hAnsi="Times New Roman"/>
                <w:b/>
                <w:i/>
                <w:sz w:val="24"/>
                <w:szCs w:val="24"/>
              </w:rPr>
              <w:t>Частица</w:t>
            </w: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Имеют лексическое значение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Называют действие, предмет, признак, состояние, количество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Могут изменяться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Могут употребляться самостоятельно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К словам можно задать вопрос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5A57">
              <w:rPr>
                <w:b/>
                <w:bCs/>
                <w:kern w:val="24"/>
              </w:rPr>
              <w:t>Являются членом предложения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19" w:rsidRPr="007B5A57" w:rsidTr="009A7AE1">
        <w:tc>
          <w:tcPr>
            <w:tcW w:w="8222" w:type="dxa"/>
            <w:shd w:val="clear" w:color="auto" w:fill="auto"/>
          </w:tcPr>
          <w:p w:rsidR="00DC1B19" w:rsidRPr="007B5A57" w:rsidRDefault="00DC1B19" w:rsidP="007B5A57">
            <w:pPr>
              <w:pStyle w:val="a4"/>
              <w:spacing w:before="0" w:beforeAutospacing="0" w:after="0" w:afterAutospacing="0"/>
              <w:rPr>
                <w:b/>
                <w:bCs/>
                <w:kern w:val="24"/>
              </w:rPr>
            </w:pPr>
            <w:r w:rsidRPr="007B5A57">
              <w:rPr>
                <w:b/>
                <w:bCs/>
                <w:kern w:val="24"/>
              </w:rPr>
              <w:t xml:space="preserve"> </w:t>
            </w:r>
            <w:r w:rsidR="007D549F" w:rsidRPr="007B5A57">
              <w:rPr>
                <w:b/>
                <w:bCs/>
                <w:kern w:val="24"/>
              </w:rPr>
              <w:t xml:space="preserve">В предложении выполняют служебную функцию </w:t>
            </w:r>
            <w:r w:rsidRPr="007B5A57">
              <w:rPr>
                <w:b/>
                <w:bCs/>
                <w:kern w:val="24"/>
              </w:rPr>
              <w:t>(придают дополнительные оттенки значения словам или служат для образования форм слова)</w:t>
            </w:r>
          </w:p>
        </w:tc>
        <w:tc>
          <w:tcPr>
            <w:tcW w:w="1808" w:type="dxa"/>
          </w:tcPr>
          <w:p w:rsidR="00DC1B19" w:rsidRPr="007B5A57" w:rsidRDefault="00DC1B19" w:rsidP="007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B19" w:rsidRPr="007B5A57" w:rsidRDefault="00DC1B19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E7E" w:rsidRPr="007B5A57" w:rsidRDefault="00DC1B19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A57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7B5A57">
        <w:rPr>
          <w:rFonts w:ascii="Times New Roman" w:hAnsi="Times New Roman"/>
          <w:sz w:val="24"/>
          <w:szCs w:val="24"/>
        </w:rPr>
        <w:t xml:space="preserve"> </w:t>
      </w:r>
      <w:r w:rsidR="00D27EF0" w:rsidRPr="007B5A57">
        <w:rPr>
          <w:rFonts w:ascii="Times New Roman" w:hAnsi="Times New Roman"/>
          <w:b/>
          <w:sz w:val="24"/>
          <w:szCs w:val="24"/>
        </w:rPr>
        <w:t xml:space="preserve">Частица </w:t>
      </w:r>
      <w:r w:rsidR="00D27EF0" w:rsidRPr="007B5A57">
        <w:rPr>
          <w:rFonts w:ascii="Times New Roman" w:hAnsi="Times New Roman"/>
          <w:b/>
          <w:bCs/>
          <w:kern w:val="24"/>
          <w:sz w:val="24"/>
          <w:szCs w:val="24"/>
        </w:rPr>
        <w:t xml:space="preserve">имеет (не </w:t>
      </w:r>
      <w:proofErr w:type="gramStart"/>
      <w:r w:rsidR="00D27EF0" w:rsidRPr="007B5A57">
        <w:rPr>
          <w:rFonts w:ascii="Times New Roman" w:hAnsi="Times New Roman"/>
          <w:b/>
          <w:bCs/>
          <w:kern w:val="24"/>
          <w:sz w:val="24"/>
          <w:szCs w:val="24"/>
        </w:rPr>
        <w:t xml:space="preserve">имеет) </w:t>
      </w:r>
      <w:proofErr w:type="gramEnd"/>
      <w:r w:rsidR="00D27EF0" w:rsidRPr="007B5A57">
        <w:rPr>
          <w:rFonts w:ascii="Times New Roman" w:hAnsi="Times New Roman"/>
          <w:b/>
          <w:bCs/>
          <w:kern w:val="24"/>
          <w:sz w:val="24"/>
          <w:szCs w:val="24"/>
        </w:rPr>
        <w:t>лексическое значение, называет действие, предмет, признак, состояние, количество или не называет, изменяется или изменяется) и т.д. по пунктам таблицы.</w:t>
      </w:r>
    </w:p>
    <w:p w:rsidR="00C14CE3" w:rsidRPr="007B5A57" w:rsidRDefault="00C14CE3" w:rsidP="007B5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14CE3" w:rsidRPr="007B5A57" w:rsidSect="00316A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20B"/>
    <w:rsid w:val="00093E09"/>
    <w:rsid w:val="00316AE5"/>
    <w:rsid w:val="003E6596"/>
    <w:rsid w:val="00671E7E"/>
    <w:rsid w:val="007B5A57"/>
    <w:rsid w:val="007D549F"/>
    <w:rsid w:val="009A7AE1"/>
    <w:rsid w:val="00BB3068"/>
    <w:rsid w:val="00BE5551"/>
    <w:rsid w:val="00C14CE3"/>
    <w:rsid w:val="00CF720B"/>
    <w:rsid w:val="00D27EF0"/>
    <w:rsid w:val="00DC1B19"/>
    <w:rsid w:val="00F1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7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2013-01-28T00:58:00Z</cp:lastPrinted>
  <dcterms:created xsi:type="dcterms:W3CDTF">2013-01-30T09:36:00Z</dcterms:created>
  <dcterms:modified xsi:type="dcterms:W3CDTF">2013-01-30T09:36:00Z</dcterms:modified>
</cp:coreProperties>
</file>