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DC" w:rsidRPr="00763B29" w:rsidRDefault="000B7BDC" w:rsidP="000B7BDC">
      <w:pPr>
        <w:spacing w:line="360" w:lineRule="auto"/>
        <w:jc w:val="center"/>
        <w:rPr>
          <w:b/>
        </w:rPr>
      </w:pPr>
      <w:proofErr w:type="gramStart"/>
      <w:r w:rsidRPr="00763B29">
        <w:rPr>
          <w:b/>
        </w:rPr>
        <w:t>УЧЕБНО – МЕТОДИЧЕСКОЕ</w:t>
      </w:r>
      <w:proofErr w:type="gramEnd"/>
      <w:r w:rsidRPr="00763B29">
        <w:rPr>
          <w:b/>
        </w:rPr>
        <w:t xml:space="preserve"> ОБЕСПЕЧЕНИЕ ПРОГРАММЫ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Комплект наглядных пособий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Комплект открыток с рецептами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Кухонный инвентарь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Комплект тематических таблиц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Специальная одежда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Диагностический инструментарий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Папка досуга (сценарии детских мероприятий)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Методические и дидактические материалы к занятиям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Проектная деятельность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Разработка открытых занятий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>Коллекции</w:t>
      </w:r>
    </w:p>
    <w:p w:rsidR="000B7BDC" w:rsidRPr="00763B29" w:rsidRDefault="000B7BDC" w:rsidP="000B7BDC">
      <w:pPr>
        <w:numPr>
          <w:ilvl w:val="0"/>
          <w:numId w:val="1"/>
        </w:numPr>
        <w:spacing w:line="360" w:lineRule="auto"/>
      </w:pPr>
      <w:r w:rsidRPr="00763B29">
        <w:t xml:space="preserve">Тематические папки: 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Крупы и бобовые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Картофель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Макароны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Масленица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Пищевая ценность овощей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Русская кухня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Празднуем Новый год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Вегетарианская кухня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Кухонная утварь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Все о салатах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Пироги и торты из песочного печенья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Прием гостей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Все о правильном питании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Если вы хотите сохранить урожай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Правила хранения продуктов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Правила кулинарии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Все об овощах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Все о супах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Кулинарный словарь</w:t>
      </w:r>
    </w:p>
    <w:p w:rsidR="000B7BDC" w:rsidRPr="00763B29" w:rsidRDefault="000B7BDC" w:rsidP="000B7BDC">
      <w:pPr>
        <w:numPr>
          <w:ilvl w:val="0"/>
          <w:numId w:val="2"/>
        </w:numPr>
        <w:spacing w:line="360" w:lineRule="auto"/>
      </w:pPr>
      <w:r w:rsidRPr="00763B29">
        <w:t>Все о мясе</w:t>
      </w:r>
    </w:p>
    <w:p w:rsidR="00D36883" w:rsidRDefault="000B7BDC" w:rsidP="000B7BDC">
      <w:pPr>
        <w:numPr>
          <w:ilvl w:val="0"/>
          <w:numId w:val="2"/>
        </w:numPr>
        <w:spacing w:line="360" w:lineRule="auto"/>
      </w:pPr>
      <w:r w:rsidRPr="00763B29">
        <w:t>тесто</w:t>
      </w:r>
    </w:p>
    <w:sectPr w:rsidR="00D36883" w:rsidSect="00D3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FF4"/>
    <w:multiLevelType w:val="hybridMultilevel"/>
    <w:tmpl w:val="DAB6340A"/>
    <w:lvl w:ilvl="0" w:tplc="CB0C2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574FE"/>
    <w:multiLevelType w:val="hybridMultilevel"/>
    <w:tmpl w:val="EF52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470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DC"/>
    <w:rsid w:val="000B7BDC"/>
    <w:rsid w:val="00D3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Kompik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Moshkov Evgeniy</dc:creator>
  <cp:keywords/>
  <dc:description/>
  <cp:lastModifiedBy>Moshkov Evgeniy</cp:lastModifiedBy>
  <cp:revision>2</cp:revision>
  <dcterms:created xsi:type="dcterms:W3CDTF">2013-01-29T15:34:00Z</dcterms:created>
  <dcterms:modified xsi:type="dcterms:W3CDTF">2013-01-29T15:34:00Z</dcterms:modified>
</cp:coreProperties>
</file>