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E1E">
        <w:rPr>
          <w:rFonts w:ascii="Times New Roman" w:hAnsi="Times New Roman" w:cs="Times New Roman"/>
          <w:sz w:val="24"/>
          <w:szCs w:val="24"/>
          <w:u w:val="single"/>
        </w:rPr>
        <w:t xml:space="preserve">Сцена 10 </w:t>
      </w:r>
      <w:r w:rsidRPr="000E4E1E">
        <w:rPr>
          <w:rFonts w:ascii="Times New Roman" w:hAnsi="Times New Roman" w:cs="Times New Roman"/>
          <w:b/>
          <w:bCs/>
          <w:sz w:val="24"/>
          <w:szCs w:val="24"/>
          <w:u w:val="single"/>
        </w:rPr>
        <w:t>Павел Бажов “Серебряное копытце”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 (третий помощник)</w:t>
      </w:r>
      <w:r w:rsidRPr="000E4E1E">
        <w:rPr>
          <w:rFonts w:ascii="Times New Roman" w:hAnsi="Times New Roman" w:cs="Times New Roman"/>
          <w:sz w:val="24"/>
          <w:szCs w:val="24"/>
        </w:rPr>
        <w:tab/>
        <w:t xml:space="preserve">Жил в нашем заводе старик один, по прозвищу Кокованя. Семьи у Коковани не осталось, он и придумал взять в дети сиротку. 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 знаете ли, у кого сиротку найти?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4E1E">
        <w:rPr>
          <w:rFonts w:ascii="Times New Roman" w:hAnsi="Times New Roman" w:cs="Times New Roman"/>
          <w:sz w:val="24"/>
          <w:szCs w:val="24"/>
        </w:rPr>
        <w:t>Недавно на Глинке осиротела семья Григория Потопаева. Старших-то девчонок приказчик велел в барскую рукодельню взять, а одну девчоночку по шестому году никому не надо. Вот ты и возьми ее.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Несподручно мне с девчонкой-то. Парнишечко бы лучше. Обучил бы его своему делу, пособника бы растить стал. А с девчонкой как? Чему я ее учить-то стану?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(задумался)</w:t>
      </w:r>
      <w:r w:rsidRPr="000E4E1E">
        <w:rPr>
          <w:rFonts w:ascii="Times New Roman" w:hAnsi="Times New Roman" w:cs="Times New Roman"/>
          <w:sz w:val="24"/>
          <w:szCs w:val="24"/>
        </w:rPr>
        <w:t xml:space="preserve">  А впрочем... Знавал я Григория да и жену его тоже. Оба веселые да ловкие были. Если девчоночка по родителям пойдет, не тоскливо с ней в избе будет. Возьму ее. Только пойдет ли? Ну,  уговорю как-нибудь.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ab/>
        <w:t>В праздничный день и пришел он к тем людям, у кого сиротка жила. Видит, полна изба народу, больших и маленьких. На топчане, у печки, девчоночка сидит, а рядом с ней кошка бурая. Девчоночка маленькая, и кошка маленькая и до того худая да ободранная, что редко кто такую в избу пустит. Девчоночка эту кошку гладит, а она до того звонко мурлычет, что по всей избе слышно.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Это у вас Григорьева-то подаренка?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Хозяйка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Она самая. Мало одной-то, так кошку драную где-то подобрала. Отогнать не можем. Всех моих ребят перецарапала, да еще корми ее!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Неласковые, видно, твои ребята. У ней вон мурлычет.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(спрашивает у сиротки)</w:t>
      </w:r>
      <w:r w:rsidRPr="000E4E1E">
        <w:rPr>
          <w:rFonts w:ascii="Times New Roman" w:hAnsi="Times New Roman" w:cs="Times New Roman"/>
          <w:sz w:val="24"/>
          <w:szCs w:val="24"/>
        </w:rPr>
        <w:t>— Ну, как, подаренушка, пойдешь ко мне жить?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Даренка</w:t>
      </w:r>
      <w:r w:rsidRPr="009E375D">
        <w:rPr>
          <w:rFonts w:ascii="Times New Roman" w:hAnsi="Times New Roman" w:cs="Times New Roman"/>
          <w:sz w:val="24"/>
          <w:szCs w:val="24"/>
        </w:rPr>
        <w:t xml:space="preserve">  </w:t>
      </w:r>
      <w:r w:rsidRPr="000E4E1E">
        <w:rPr>
          <w:rFonts w:ascii="Times New Roman" w:hAnsi="Times New Roman" w:cs="Times New Roman"/>
          <w:sz w:val="24"/>
          <w:szCs w:val="24"/>
        </w:rPr>
        <w:t>Ты, дедо, как узнал, что меня Даренкой зовут?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Да так, само вышло. Не думал, не гадал нечаянно попал.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Даренка  </w:t>
      </w:r>
      <w:r w:rsidRPr="000E4E1E">
        <w:rPr>
          <w:rFonts w:ascii="Times New Roman" w:hAnsi="Times New Roman" w:cs="Times New Roman"/>
          <w:sz w:val="24"/>
          <w:szCs w:val="24"/>
        </w:rPr>
        <w:t xml:space="preserve">Ты хоть кто? 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Я вроде охотника. Летом пески промываю, золото добываю, а зимой по лесам за козлом бегаю да все увидеть не могу.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Даренка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Застрелишь его?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Нет! Простых козлов стреляю, а этого не стану. Мне посмотреть охота, в котором месте он правой передней ножкой топнет.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Даренка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Тебе на что это?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А вот пойдешь ко мне жить, так все и расскажу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Рассказчик </w:t>
      </w:r>
      <w:r w:rsidRPr="009E375D">
        <w:rPr>
          <w:rFonts w:ascii="Times New Roman" w:hAnsi="Times New Roman" w:cs="Times New Roman"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 xml:space="preserve">Девчоночке любопытно стало про козла-то узнать. И то видит — старик веселый да ласковый. 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Даренка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Pr="000E4E1E">
        <w:rPr>
          <w:rFonts w:ascii="Times New Roman" w:hAnsi="Times New Roman" w:cs="Times New Roman"/>
          <w:sz w:val="24"/>
          <w:szCs w:val="24"/>
        </w:rPr>
        <w:t>Пойду. Только ты эту кошку Муренку тоже возьми. Гляди, какая хорошая.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Кокованя</w:t>
      </w:r>
      <w:r w:rsidRPr="009E3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Про это, что и говорить. Такую звонкую кошку не взять — дураком остаться. Вместо балалайки она у нас в избе будет.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ab/>
        <w:t>Хозяйка слышит их разговор. Рада-радехонька, что Кокованя сиротку к себе зовет. Стала скорей Даренкины пожитки собирать. Боится, как бы старик не передумал.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sz w:val="24"/>
          <w:szCs w:val="24"/>
        </w:rPr>
        <w:t>Кошка будто тоже понимает весь разговор. Трется у ног-то да мурлычет: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Кошка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Пр-равильно придумал. Пр-равильно.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9E375D">
        <w:rPr>
          <w:rFonts w:ascii="Times New Roman" w:hAnsi="Times New Roman" w:cs="Times New Roman"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Так и стали жить вместе дед Кокованя, сиротка Даренка да кошка Муренка. Жили-поживали, добра много не наживали, а на житье не плакались, и у всякого дело было. Кокованя с утра на работу уходил. Даренка в избе прибирала, похлебку да кашу варила, а кошка Муренка на охоту ходила — мышей ловила. К вечеру соберутся, и весело им. А козлика они всё-таки увидали. Вспрыгнул он на крышу и давай по ней серебряным копытцем бить.как искры из-под ножки камешки посыпались: красные, голубые, бирюзовые, зелёные...</w:t>
      </w:r>
    </w:p>
    <w:p w:rsidR="00A46FE7" w:rsidRPr="000E4E1E" w:rsidRDefault="00A46FE7" w:rsidP="00C83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Дарёнка</w:t>
      </w:r>
      <w:r w:rsidRPr="001D1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(подходит к Герде)</w:t>
      </w:r>
      <w:r w:rsidRPr="000E4E1E">
        <w:rPr>
          <w:rFonts w:ascii="Times New Roman" w:hAnsi="Times New Roman" w:cs="Times New Roman"/>
          <w:sz w:val="24"/>
          <w:szCs w:val="24"/>
        </w:rPr>
        <w:t xml:space="preserve"> Возьми, девочка, камни самоцветные. Авось тебе пригодятся, а нам они без надобности.</w:t>
      </w:r>
    </w:p>
    <w:p w:rsidR="00A46FE7" w:rsidRDefault="00A46FE7"/>
    <w:sectPr w:rsidR="00A46FE7" w:rsidSect="003F44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11"/>
    <w:rsid w:val="000E4E1E"/>
    <w:rsid w:val="00167F11"/>
    <w:rsid w:val="001C78A2"/>
    <w:rsid w:val="001D1F2F"/>
    <w:rsid w:val="003F446F"/>
    <w:rsid w:val="004F779D"/>
    <w:rsid w:val="00594FA1"/>
    <w:rsid w:val="00597582"/>
    <w:rsid w:val="0096382F"/>
    <w:rsid w:val="00986706"/>
    <w:rsid w:val="009E375D"/>
    <w:rsid w:val="00A46FE7"/>
    <w:rsid w:val="00C029B3"/>
    <w:rsid w:val="00C8389E"/>
    <w:rsid w:val="00DD7E3F"/>
    <w:rsid w:val="00E42A76"/>
    <w:rsid w:val="00FA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A2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478</Words>
  <Characters>2730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kland</cp:lastModifiedBy>
  <cp:revision>7</cp:revision>
  <dcterms:created xsi:type="dcterms:W3CDTF">2013-01-09T14:35:00Z</dcterms:created>
  <dcterms:modified xsi:type="dcterms:W3CDTF">2013-01-21T14:48:00Z</dcterms:modified>
</cp:coreProperties>
</file>