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CEE" w:rsidRPr="009B5A79" w:rsidRDefault="00091CEE" w:rsidP="00091CEE">
      <w:pPr>
        <w:jc w:val="both"/>
        <w:rPr>
          <w:rFonts w:ascii="Times New Roman" w:hAnsi="Times New Roman" w:cs="Times New Roman"/>
          <w:b/>
        </w:rPr>
      </w:pPr>
      <w:r w:rsidRPr="009B5A79">
        <w:rPr>
          <w:rFonts w:ascii="Times New Roman" w:hAnsi="Times New Roman" w:cs="Times New Roman"/>
          <w:b/>
        </w:rPr>
        <w:t>Роль музыкального сопровождения на уроках хореографии.</w:t>
      </w:r>
    </w:p>
    <w:p w:rsidR="00091CEE" w:rsidRPr="009B5A79" w:rsidRDefault="00091CEE" w:rsidP="00091CEE">
      <w:pPr>
        <w:spacing w:after="0"/>
        <w:jc w:val="both"/>
        <w:rPr>
          <w:rFonts w:ascii="Times New Roman" w:hAnsi="Times New Roman" w:cs="Times New Roman"/>
        </w:rPr>
      </w:pPr>
      <w:r w:rsidRPr="009B5A79">
        <w:rPr>
          <w:rFonts w:ascii="Times New Roman" w:hAnsi="Times New Roman" w:cs="Times New Roman"/>
        </w:rPr>
        <w:t>Танец органически связан с музыкой. Без музыки не мыслимы упражнения на уроках хореографии. Грамотно подобранный материал способствует развитию музыкального слуха, чувства ритма, воображения и музыкального слуха ребенка.</w:t>
      </w:r>
    </w:p>
    <w:p w:rsidR="00091CEE" w:rsidRPr="009B5A79" w:rsidRDefault="00091CEE" w:rsidP="00091CEE">
      <w:pPr>
        <w:spacing w:after="0"/>
        <w:jc w:val="both"/>
        <w:rPr>
          <w:rFonts w:ascii="Times New Roman" w:hAnsi="Times New Roman" w:cs="Times New Roman"/>
        </w:rPr>
      </w:pPr>
      <w:r w:rsidRPr="009B5A79">
        <w:rPr>
          <w:rFonts w:ascii="Times New Roman" w:hAnsi="Times New Roman" w:cs="Times New Roman"/>
        </w:rPr>
        <w:t>На первом году обучения темп и ритмический рисунок  просты, впоследствии они становятся  более разнообразными.  Уже на первых уроках начинается развитие музыкального слуха учащихся.  Вначале учащиеся знакомятся  с музыкальными размерами 2/4, ¾, 4/4, просто слушая музыку, затем, маршируя под музыку, причем  шаги должны совпадать с музыкальным ритмом.</w:t>
      </w:r>
    </w:p>
    <w:p w:rsidR="00091CEE" w:rsidRPr="009B5A79" w:rsidRDefault="00091CEE" w:rsidP="00091CEE">
      <w:pPr>
        <w:spacing w:after="0"/>
        <w:jc w:val="both"/>
        <w:rPr>
          <w:rFonts w:ascii="Times New Roman" w:hAnsi="Times New Roman" w:cs="Times New Roman"/>
        </w:rPr>
      </w:pPr>
      <w:r w:rsidRPr="009B5A79">
        <w:rPr>
          <w:rFonts w:ascii="Times New Roman" w:hAnsi="Times New Roman" w:cs="Times New Roman"/>
        </w:rPr>
        <w:t>После  усвоения простого марша ан 2\4 они приучаются к различным музыкальным размерам, через разнообразие музыкального сопровождения, ускорение и замедление темпа, изменение музыкального размера, при строгом соблюдении цельности музыкальной фразы.</w:t>
      </w:r>
    </w:p>
    <w:p w:rsidR="00091CEE" w:rsidRPr="00091CEE" w:rsidRDefault="00091CEE" w:rsidP="00091CEE">
      <w:pPr>
        <w:jc w:val="both"/>
        <w:rPr>
          <w:rFonts w:ascii="Times New Roman" w:hAnsi="Times New Roman" w:cs="Times New Roman"/>
        </w:rPr>
      </w:pPr>
      <w:r w:rsidRPr="009B5A79">
        <w:rPr>
          <w:rFonts w:ascii="Times New Roman" w:hAnsi="Times New Roman" w:cs="Times New Roman"/>
        </w:rPr>
        <w:t>На творческий поиск, импровизацию педагога побуждают сами ребята, разнообразие индивидуальностей в каждой группе. Комбинирование составных частей танцевального занятия в единое целое дает возможность вносить в него различные элементы творчества, игры, необходимые для поддержания внимания детей, атмосферы всеобщей заинтересованности. Но свобода от власти схемы не означает отсутствия системы, тематический план является компасом, показывающим направление занятий на протяжении всего года.</w:t>
      </w:r>
    </w:p>
    <w:p w:rsidR="00091CEE" w:rsidRPr="009B5A79" w:rsidRDefault="00091CEE" w:rsidP="00091CEE">
      <w:pPr>
        <w:jc w:val="both"/>
        <w:rPr>
          <w:rFonts w:ascii="Times New Roman" w:hAnsi="Times New Roman" w:cs="Times New Roman"/>
        </w:rPr>
      </w:pPr>
      <w:r w:rsidRPr="009B5A79">
        <w:rPr>
          <w:rFonts w:ascii="Times New Roman" w:hAnsi="Times New Roman" w:cs="Times New Roman"/>
          <w:b/>
        </w:rPr>
        <w:t xml:space="preserve">Техника безопасности: </w:t>
      </w:r>
      <w:r w:rsidRPr="009B5A79">
        <w:rPr>
          <w:rFonts w:ascii="Times New Roman" w:hAnsi="Times New Roman" w:cs="Times New Roman"/>
        </w:rPr>
        <w:t>(инструктаж по технике безопасности проводится ежемесячно)</w:t>
      </w:r>
    </w:p>
    <w:p w:rsidR="00091CEE" w:rsidRPr="009B5A79" w:rsidRDefault="00091CEE" w:rsidP="00091CEE">
      <w:pPr>
        <w:jc w:val="both"/>
        <w:rPr>
          <w:rFonts w:ascii="Times New Roman" w:hAnsi="Times New Roman" w:cs="Times New Roman"/>
        </w:rPr>
      </w:pPr>
      <w:r w:rsidRPr="009B5A79">
        <w:rPr>
          <w:rFonts w:ascii="Times New Roman" w:hAnsi="Times New Roman" w:cs="Times New Roman"/>
        </w:rPr>
        <w:t xml:space="preserve">Условия работы и техника безопасности. Одно из важнейших требований  соблюдения правил охраны труда детей, норм санитарной гигиены в помещении и правил пожарной  безопасности. Руководитель обязан постоянно знакомить детей с правилами  по ТБ при работе с гимнастическими предметами (скакалки, обручи, мячи), с ковриками, заботиться о чистоте в танцевальном зале, следить за внешним видом одежды и формой одежды для занятий, соответственно требованиям:                                         </w:t>
      </w:r>
      <w:r w:rsidRPr="009B5A79">
        <w:rPr>
          <w:rFonts w:ascii="Times New Roman" w:hAnsi="Times New Roman" w:cs="Times New Roman"/>
          <w:i/>
        </w:rPr>
        <w:t xml:space="preserve"> </w:t>
      </w:r>
    </w:p>
    <w:p w:rsidR="00091CEE" w:rsidRPr="009B5A79" w:rsidRDefault="00091CEE" w:rsidP="00091CEE">
      <w:pPr>
        <w:jc w:val="both"/>
        <w:rPr>
          <w:rFonts w:ascii="Times New Roman" w:hAnsi="Times New Roman" w:cs="Times New Roman"/>
          <w:i/>
        </w:rPr>
      </w:pPr>
    </w:p>
    <w:p w:rsidR="00091CEE" w:rsidRPr="009B5A79" w:rsidRDefault="00091CEE" w:rsidP="00091CEE">
      <w:pPr>
        <w:jc w:val="both"/>
        <w:rPr>
          <w:rFonts w:ascii="Times New Roman" w:hAnsi="Times New Roman" w:cs="Times New Roman"/>
          <w:b/>
          <w:i/>
        </w:rPr>
      </w:pPr>
      <w:r w:rsidRPr="009B5A79">
        <w:rPr>
          <w:rFonts w:ascii="Times New Roman" w:hAnsi="Times New Roman" w:cs="Times New Roman"/>
          <w:b/>
          <w:i/>
        </w:rPr>
        <w:t xml:space="preserve">*не разрешается школьникам самостоятельно включать и выключать     электроприборы,                                                                                                                                             </w:t>
      </w:r>
    </w:p>
    <w:p w:rsidR="00091CEE" w:rsidRPr="009B5A79" w:rsidRDefault="00091CEE" w:rsidP="00091CEE">
      <w:pPr>
        <w:jc w:val="both"/>
        <w:rPr>
          <w:rFonts w:ascii="Times New Roman" w:hAnsi="Times New Roman" w:cs="Times New Roman"/>
          <w:b/>
          <w:i/>
        </w:rPr>
      </w:pPr>
      <w:r w:rsidRPr="009B5A79">
        <w:rPr>
          <w:rFonts w:ascii="Times New Roman" w:hAnsi="Times New Roman" w:cs="Times New Roman"/>
          <w:b/>
          <w:i/>
        </w:rPr>
        <w:t xml:space="preserve">* в случае загорания электропроводки необходимо отключить  </w:t>
      </w:r>
      <w:proofErr w:type="spellStart"/>
      <w:r w:rsidRPr="009B5A79">
        <w:rPr>
          <w:rFonts w:ascii="Times New Roman" w:hAnsi="Times New Roman" w:cs="Times New Roman"/>
          <w:b/>
          <w:i/>
        </w:rPr>
        <w:t>электра</w:t>
      </w:r>
      <w:proofErr w:type="spellEnd"/>
      <w:r w:rsidRPr="009B5A79">
        <w:rPr>
          <w:rFonts w:ascii="Times New Roman" w:hAnsi="Times New Roman" w:cs="Times New Roman"/>
          <w:b/>
          <w:i/>
        </w:rPr>
        <w:t xml:space="preserve">  устройства,                                                                                                                                                              </w:t>
      </w:r>
    </w:p>
    <w:p w:rsidR="00091CEE" w:rsidRPr="009B5A79" w:rsidRDefault="00091CEE" w:rsidP="00091CEE">
      <w:pPr>
        <w:jc w:val="both"/>
        <w:rPr>
          <w:rFonts w:ascii="Times New Roman" w:hAnsi="Times New Roman" w:cs="Times New Roman"/>
          <w:b/>
          <w:i/>
        </w:rPr>
      </w:pPr>
      <w:r w:rsidRPr="009B5A79">
        <w:rPr>
          <w:rFonts w:ascii="Times New Roman" w:hAnsi="Times New Roman" w:cs="Times New Roman"/>
          <w:b/>
          <w:i/>
        </w:rPr>
        <w:t xml:space="preserve">*обязательная влажная уборка в кабинете после занятий,                                                                                 </w:t>
      </w:r>
    </w:p>
    <w:p w:rsidR="00091CEE" w:rsidRPr="009B5A79" w:rsidRDefault="00091CEE" w:rsidP="00091CEE">
      <w:pPr>
        <w:jc w:val="both"/>
        <w:rPr>
          <w:rFonts w:ascii="Times New Roman" w:hAnsi="Times New Roman" w:cs="Times New Roman"/>
          <w:b/>
          <w:i/>
        </w:rPr>
      </w:pPr>
      <w:r w:rsidRPr="009B5A79">
        <w:rPr>
          <w:rFonts w:ascii="Times New Roman" w:hAnsi="Times New Roman" w:cs="Times New Roman"/>
          <w:b/>
          <w:i/>
        </w:rPr>
        <w:t xml:space="preserve">* категорически запрещается сидеть, висеть на хореографическом станке,                                                       </w:t>
      </w:r>
    </w:p>
    <w:p w:rsidR="00091CEE" w:rsidRPr="009B5A79" w:rsidRDefault="00091CEE" w:rsidP="00091CEE">
      <w:pPr>
        <w:jc w:val="both"/>
        <w:rPr>
          <w:rFonts w:ascii="Times New Roman" w:hAnsi="Times New Roman" w:cs="Times New Roman"/>
          <w:b/>
          <w:i/>
        </w:rPr>
      </w:pPr>
      <w:r w:rsidRPr="009B5A79">
        <w:rPr>
          <w:rFonts w:ascii="Times New Roman" w:hAnsi="Times New Roman" w:cs="Times New Roman"/>
          <w:b/>
          <w:i/>
        </w:rPr>
        <w:t xml:space="preserve">*  при выполнении упражнений запрещается подходить близко к зеркалам,                                                         </w:t>
      </w:r>
    </w:p>
    <w:p w:rsidR="00091CEE" w:rsidRPr="009B5A79" w:rsidRDefault="00091CEE" w:rsidP="00091CEE">
      <w:pPr>
        <w:jc w:val="both"/>
        <w:rPr>
          <w:rFonts w:ascii="Times New Roman" w:hAnsi="Times New Roman" w:cs="Times New Roman"/>
          <w:b/>
          <w:i/>
        </w:rPr>
      </w:pPr>
      <w:r w:rsidRPr="009B5A79">
        <w:rPr>
          <w:rFonts w:ascii="Times New Roman" w:hAnsi="Times New Roman" w:cs="Times New Roman"/>
          <w:b/>
          <w:i/>
        </w:rPr>
        <w:t xml:space="preserve">* пол кабинета должен быть деревянным без щелей, иметь ровную  нескользкую  поверхность,                                                                                                                                                                </w:t>
      </w:r>
    </w:p>
    <w:p w:rsidR="00091CEE" w:rsidRPr="009B5A79" w:rsidRDefault="00091CEE" w:rsidP="00091CEE">
      <w:pPr>
        <w:jc w:val="both"/>
        <w:rPr>
          <w:rFonts w:ascii="Times New Roman" w:hAnsi="Times New Roman" w:cs="Times New Roman"/>
          <w:b/>
          <w:i/>
        </w:rPr>
      </w:pPr>
      <w:r w:rsidRPr="009B5A79">
        <w:rPr>
          <w:rFonts w:ascii="Times New Roman" w:hAnsi="Times New Roman" w:cs="Times New Roman"/>
          <w:b/>
          <w:i/>
        </w:rPr>
        <w:t xml:space="preserve">* в кабинете хореографии обязательно должна быть аптечка с набором медикаментов,                                                                                                                                                                    </w:t>
      </w:r>
    </w:p>
    <w:p w:rsidR="00091CEE" w:rsidRPr="009B5A79" w:rsidRDefault="00091CEE" w:rsidP="00091CEE">
      <w:pPr>
        <w:jc w:val="both"/>
        <w:rPr>
          <w:rFonts w:ascii="Times New Roman" w:hAnsi="Times New Roman" w:cs="Times New Roman"/>
          <w:b/>
          <w:i/>
        </w:rPr>
      </w:pPr>
      <w:r w:rsidRPr="009B5A79">
        <w:rPr>
          <w:rFonts w:ascii="Times New Roman" w:hAnsi="Times New Roman" w:cs="Times New Roman"/>
          <w:b/>
          <w:i/>
        </w:rPr>
        <w:t xml:space="preserve">* приборы отопления должны быть закреплены сетками или щитами,                                                                     </w:t>
      </w:r>
    </w:p>
    <w:p w:rsidR="00091CEE" w:rsidRPr="009B5A79" w:rsidRDefault="00091CEE" w:rsidP="00091CEE">
      <w:pPr>
        <w:jc w:val="both"/>
        <w:rPr>
          <w:rFonts w:ascii="Times New Roman" w:hAnsi="Times New Roman" w:cs="Times New Roman"/>
          <w:b/>
          <w:i/>
        </w:rPr>
      </w:pPr>
      <w:r w:rsidRPr="009B5A79">
        <w:rPr>
          <w:rFonts w:ascii="Times New Roman" w:hAnsi="Times New Roman" w:cs="Times New Roman"/>
          <w:b/>
          <w:i/>
        </w:rPr>
        <w:t xml:space="preserve">*вентиляция и отопление должны обеспечивать воздухообмен,                                                                                  </w:t>
      </w:r>
    </w:p>
    <w:p w:rsidR="00091CEE" w:rsidRPr="009B5A79" w:rsidRDefault="00091CEE" w:rsidP="00091CEE">
      <w:pPr>
        <w:jc w:val="both"/>
        <w:rPr>
          <w:rFonts w:ascii="Times New Roman" w:hAnsi="Times New Roman" w:cs="Times New Roman"/>
          <w:b/>
          <w:i/>
        </w:rPr>
      </w:pPr>
      <w:r w:rsidRPr="009B5A79">
        <w:rPr>
          <w:rFonts w:ascii="Times New Roman" w:hAnsi="Times New Roman" w:cs="Times New Roman"/>
          <w:b/>
          <w:i/>
        </w:rPr>
        <w:t xml:space="preserve">*не оставлять включенные электроприборы без надзора,                                                                                               </w:t>
      </w:r>
    </w:p>
    <w:p w:rsidR="00091CEE" w:rsidRPr="009B5A79" w:rsidRDefault="00091CEE" w:rsidP="00091CEE">
      <w:pPr>
        <w:jc w:val="both"/>
        <w:rPr>
          <w:rFonts w:ascii="Times New Roman" w:hAnsi="Times New Roman" w:cs="Times New Roman"/>
          <w:b/>
          <w:i/>
        </w:rPr>
      </w:pPr>
      <w:r w:rsidRPr="009B5A79">
        <w:rPr>
          <w:rFonts w:ascii="Times New Roman" w:hAnsi="Times New Roman" w:cs="Times New Roman"/>
          <w:b/>
          <w:i/>
        </w:rPr>
        <w:t xml:space="preserve">*  перед занятием хореографии обязательно снимать серьги, браслеты, кольца                                                                                                                                                                                                     </w:t>
      </w:r>
    </w:p>
    <w:p w:rsidR="00091CEE" w:rsidRPr="009B5A79" w:rsidRDefault="00091CEE" w:rsidP="00091CEE">
      <w:pPr>
        <w:jc w:val="both"/>
        <w:rPr>
          <w:rFonts w:ascii="Times New Roman" w:hAnsi="Times New Roman" w:cs="Times New Roman"/>
          <w:b/>
          <w:i/>
        </w:rPr>
      </w:pPr>
      <w:r w:rsidRPr="009B5A79">
        <w:rPr>
          <w:rFonts w:ascii="Times New Roman" w:hAnsi="Times New Roman" w:cs="Times New Roman"/>
          <w:b/>
          <w:i/>
        </w:rPr>
        <w:t>* для занятия обязательно должна быть специальная форма одежды.</w:t>
      </w:r>
    </w:p>
    <w:p w:rsidR="00091CEE" w:rsidRPr="009B5A79" w:rsidRDefault="00091CEE" w:rsidP="00091CEE">
      <w:pPr>
        <w:jc w:val="both"/>
        <w:rPr>
          <w:rFonts w:ascii="Times New Roman" w:hAnsi="Times New Roman" w:cs="Times New Roman"/>
          <w:b/>
        </w:rPr>
      </w:pPr>
    </w:p>
    <w:p w:rsidR="00091CEE" w:rsidRDefault="00091CEE" w:rsidP="00091CEE">
      <w:pPr>
        <w:jc w:val="both"/>
        <w:rPr>
          <w:rFonts w:ascii="Times New Roman" w:hAnsi="Times New Roman" w:cs="Times New Roman"/>
          <w:b/>
        </w:rPr>
      </w:pPr>
    </w:p>
    <w:p w:rsidR="00091CEE" w:rsidRPr="009B5A79" w:rsidRDefault="00091CEE" w:rsidP="00091CEE">
      <w:pPr>
        <w:jc w:val="both"/>
        <w:rPr>
          <w:rFonts w:ascii="Times New Roman" w:hAnsi="Times New Roman" w:cs="Times New Roman"/>
          <w:b/>
        </w:rPr>
      </w:pPr>
      <w:r w:rsidRPr="009B5A79">
        <w:rPr>
          <w:rFonts w:ascii="Times New Roman" w:hAnsi="Times New Roman" w:cs="Times New Roman"/>
          <w:b/>
        </w:rPr>
        <w:t>Используемая литература.</w:t>
      </w:r>
    </w:p>
    <w:p w:rsidR="00091CEE" w:rsidRPr="009B5A79" w:rsidRDefault="00091CEE" w:rsidP="00091CEE">
      <w:pPr>
        <w:pStyle w:val="1"/>
        <w:numPr>
          <w:ilvl w:val="0"/>
          <w:numId w:val="1"/>
        </w:numPr>
        <w:spacing w:line="240" w:lineRule="auto"/>
        <w:ind w:right="-1192"/>
        <w:rPr>
          <w:sz w:val="22"/>
          <w:szCs w:val="22"/>
        </w:rPr>
      </w:pPr>
      <w:r w:rsidRPr="009B5A79">
        <w:rPr>
          <w:i/>
          <w:sz w:val="22"/>
          <w:szCs w:val="22"/>
        </w:rPr>
        <w:t>Базарова Н.</w:t>
      </w:r>
      <w:r w:rsidRPr="009B5A79">
        <w:rPr>
          <w:sz w:val="22"/>
          <w:szCs w:val="22"/>
        </w:rPr>
        <w:t xml:space="preserve"> Классический танец. Л., Искусство, 1975</w:t>
      </w:r>
    </w:p>
    <w:p w:rsidR="00091CEE" w:rsidRPr="009B5A79" w:rsidRDefault="00091CEE" w:rsidP="00091CEE">
      <w:pPr>
        <w:pStyle w:val="1"/>
        <w:numPr>
          <w:ilvl w:val="0"/>
          <w:numId w:val="1"/>
        </w:numPr>
        <w:spacing w:line="240" w:lineRule="auto"/>
        <w:ind w:right="-1192"/>
        <w:rPr>
          <w:sz w:val="22"/>
          <w:szCs w:val="22"/>
        </w:rPr>
      </w:pPr>
      <w:r w:rsidRPr="009B5A79">
        <w:rPr>
          <w:i/>
          <w:sz w:val="22"/>
          <w:szCs w:val="22"/>
        </w:rPr>
        <w:t>Базарова Н., Мей В.</w:t>
      </w:r>
      <w:r w:rsidRPr="009B5A79">
        <w:rPr>
          <w:sz w:val="22"/>
          <w:szCs w:val="22"/>
        </w:rPr>
        <w:t xml:space="preserve"> Азбука классического танца. Л., М., Искусство, 1964.</w:t>
      </w:r>
    </w:p>
    <w:p w:rsidR="00091CEE" w:rsidRPr="009B5A79" w:rsidRDefault="00091CEE" w:rsidP="00091CEE">
      <w:pPr>
        <w:pStyle w:val="1"/>
        <w:numPr>
          <w:ilvl w:val="0"/>
          <w:numId w:val="1"/>
        </w:numPr>
        <w:spacing w:line="240" w:lineRule="auto"/>
        <w:ind w:right="-1192"/>
        <w:rPr>
          <w:sz w:val="22"/>
          <w:szCs w:val="22"/>
        </w:rPr>
      </w:pPr>
      <w:r w:rsidRPr="009B5A79">
        <w:rPr>
          <w:i/>
          <w:sz w:val="22"/>
          <w:szCs w:val="22"/>
        </w:rPr>
        <w:t>Ваганова А.</w:t>
      </w:r>
      <w:r w:rsidRPr="009B5A79">
        <w:rPr>
          <w:sz w:val="22"/>
          <w:szCs w:val="22"/>
        </w:rPr>
        <w:t xml:space="preserve"> Основы классического танца. Л., М., «Искусство», 1963.</w:t>
      </w:r>
    </w:p>
    <w:p w:rsidR="00091CEE" w:rsidRPr="009B5A79" w:rsidRDefault="00091CEE" w:rsidP="00091CEE">
      <w:pPr>
        <w:pStyle w:val="1"/>
        <w:numPr>
          <w:ilvl w:val="0"/>
          <w:numId w:val="1"/>
        </w:numPr>
        <w:spacing w:line="240" w:lineRule="auto"/>
        <w:ind w:right="-1192"/>
        <w:rPr>
          <w:sz w:val="22"/>
          <w:szCs w:val="22"/>
        </w:rPr>
      </w:pPr>
      <w:proofErr w:type="spellStart"/>
      <w:r w:rsidRPr="009B5A79">
        <w:rPr>
          <w:i/>
          <w:sz w:val="22"/>
          <w:szCs w:val="22"/>
        </w:rPr>
        <w:t>Костровицкая</w:t>
      </w:r>
      <w:proofErr w:type="spellEnd"/>
      <w:r w:rsidRPr="009B5A79">
        <w:rPr>
          <w:i/>
          <w:sz w:val="22"/>
          <w:szCs w:val="22"/>
        </w:rPr>
        <w:t xml:space="preserve"> В.</w:t>
      </w:r>
      <w:r w:rsidRPr="009B5A79">
        <w:rPr>
          <w:sz w:val="22"/>
          <w:szCs w:val="22"/>
        </w:rPr>
        <w:t xml:space="preserve"> Классический танец. Слитные движения</w:t>
      </w:r>
      <w:proofErr w:type="gramStart"/>
      <w:r w:rsidRPr="009B5A79">
        <w:rPr>
          <w:sz w:val="22"/>
          <w:szCs w:val="22"/>
        </w:rPr>
        <w:t xml:space="preserve"> /П</w:t>
      </w:r>
      <w:proofErr w:type="gramEnd"/>
      <w:r w:rsidRPr="009B5A79">
        <w:rPr>
          <w:sz w:val="22"/>
          <w:szCs w:val="22"/>
        </w:rPr>
        <w:t>од ред. Вагановой А.  М., Сов. Россия, 1961.</w:t>
      </w:r>
    </w:p>
    <w:p w:rsidR="00091CEE" w:rsidRPr="009B5A79" w:rsidRDefault="00091CEE" w:rsidP="00091CEE">
      <w:pPr>
        <w:pStyle w:val="1"/>
        <w:numPr>
          <w:ilvl w:val="0"/>
          <w:numId w:val="1"/>
        </w:numPr>
        <w:spacing w:line="240" w:lineRule="auto"/>
        <w:ind w:right="-1192"/>
        <w:rPr>
          <w:sz w:val="22"/>
          <w:szCs w:val="22"/>
        </w:rPr>
      </w:pPr>
      <w:proofErr w:type="spellStart"/>
      <w:r w:rsidRPr="009B5A79">
        <w:rPr>
          <w:i/>
          <w:sz w:val="22"/>
          <w:szCs w:val="22"/>
        </w:rPr>
        <w:t>Костровицкая</w:t>
      </w:r>
      <w:proofErr w:type="spellEnd"/>
      <w:r w:rsidRPr="009B5A79">
        <w:rPr>
          <w:i/>
          <w:sz w:val="22"/>
          <w:szCs w:val="22"/>
        </w:rPr>
        <w:t xml:space="preserve"> В.</w:t>
      </w:r>
      <w:r w:rsidRPr="009B5A79">
        <w:rPr>
          <w:sz w:val="22"/>
          <w:szCs w:val="22"/>
        </w:rPr>
        <w:t xml:space="preserve"> 100 уроков классического танца. Л., Искусство, 1975.</w:t>
      </w:r>
    </w:p>
    <w:p w:rsidR="00091CEE" w:rsidRPr="009B5A79" w:rsidRDefault="00091CEE" w:rsidP="00091CEE">
      <w:pPr>
        <w:pStyle w:val="1"/>
        <w:numPr>
          <w:ilvl w:val="0"/>
          <w:numId w:val="1"/>
        </w:numPr>
        <w:spacing w:line="240" w:lineRule="auto"/>
        <w:ind w:right="-1192"/>
        <w:rPr>
          <w:sz w:val="22"/>
          <w:szCs w:val="22"/>
        </w:rPr>
      </w:pPr>
      <w:proofErr w:type="spellStart"/>
      <w:r w:rsidRPr="009B5A79">
        <w:rPr>
          <w:i/>
          <w:sz w:val="22"/>
          <w:szCs w:val="22"/>
        </w:rPr>
        <w:t>Костровицкая</w:t>
      </w:r>
      <w:proofErr w:type="spellEnd"/>
      <w:r w:rsidRPr="009B5A79">
        <w:rPr>
          <w:i/>
          <w:sz w:val="22"/>
          <w:szCs w:val="22"/>
        </w:rPr>
        <w:t xml:space="preserve"> В., Писарев А.</w:t>
      </w:r>
      <w:r w:rsidRPr="009B5A79">
        <w:rPr>
          <w:sz w:val="22"/>
          <w:szCs w:val="22"/>
        </w:rPr>
        <w:t xml:space="preserve"> Школа классического танца. М., Искусство, 1976.</w:t>
      </w:r>
    </w:p>
    <w:p w:rsidR="00091CEE" w:rsidRPr="009B5A79" w:rsidRDefault="00091CEE" w:rsidP="00091CEE">
      <w:pPr>
        <w:pStyle w:val="1"/>
        <w:numPr>
          <w:ilvl w:val="0"/>
          <w:numId w:val="1"/>
        </w:numPr>
        <w:spacing w:line="240" w:lineRule="auto"/>
        <w:ind w:right="-1192"/>
        <w:rPr>
          <w:sz w:val="22"/>
          <w:szCs w:val="22"/>
        </w:rPr>
      </w:pPr>
      <w:r w:rsidRPr="009B5A79">
        <w:rPr>
          <w:i/>
          <w:sz w:val="22"/>
          <w:szCs w:val="22"/>
        </w:rPr>
        <w:t>Тарасов Н.</w:t>
      </w:r>
      <w:r w:rsidRPr="009B5A79">
        <w:rPr>
          <w:sz w:val="22"/>
          <w:szCs w:val="22"/>
        </w:rPr>
        <w:t xml:space="preserve"> Классический танец. Школа мужского исполнительства. М., Искусство, 1971.</w:t>
      </w:r>
    </w:p>
    <w:p w:rsidR="00091CEE" w:rsidRPr="009B5A79" w:rsidRDefault="00091CEE" w:rsidP="00091CEE">
      <w:pPr>
        <w:pStyle w:val="1"/>
        <w:numPr>
          <w:ilvl w:val="0"/>
          <w:numId w:val="1"/>
        </w:numPr>
        <w:spacing w:line="240" w:lineRule="auto"/>
        <w:ind w:right="-1192"/>
        <w:rPr>
          <w:sz w:val="22"/>
          <w:szCs w:val="22"/>
        </w:rPr>
      </w:pPr>
      <w:r w:rsidRPr="009B5A79">
        <w:rPr>
          <w:sz w:val="22"/>
          <w:szCs w:val="22"/>
        </w:rPr>
        <w:t xml:space="preserve">8.Зацепина К., Климов А., Рихтер К., Толстая Н., </w:t>
      </w:r>
      <w:proofErr w:type="spellStart"/>
      <w:r w:rsidRPr="009B5A79">
        <w:rPr>
          <w:sz w:val="22"/>
          <w:szCs w:val="22"/>
        </w:rPr>
        <w:t>Фарманянц</w:t>
      </w:r>
      <w:proofErr w:type="spellEnd"/>
      <w:r w:rsidRPr="009B5A79">
        <w:rPr>
          <w:sz w:val="22"/>
          <w:szCs w:val="22"/>
        </w:rPr>
        <w:t xml:space="preserve"> Е. </w:t>
      </w:r>
      <w:proofErr w:type="gramStart"/>
      <w:r w:rsidRPr="009B5A79">
        <w:rPr>
          <w:sz w:val="22"/>
          <w:szCs w:val="22"/>
        </w:rPr>
        <w:t>Народно-сцен</w:t>
      </w:r>
      <w:proofErr w:type="gramEnd"/>
      <w:r w:rsidRPr="009B5A79">
        <w:rPr>
          <w:sz w:val="22"/>
          <w:szCs w:val="22"/>
        </w:rPr>
        <w:t>. танец. М.,1976.</w:t>
      </w:r>
    </w:p>
    <w:p w:rsidR="00091CEE" w:rsidRPr="009B5A79" w:rsidRDefault="00091CEE" w:rsidP="00091CEE">
      <w:pPr>
        <w:pStyle w:val="a4"/>
        <w:numPr>
          <w:ilvl w:val="0"/>
          <w:numId w:val="1"/>
        </w:numPr>
        <w:spacing w:before="0" w:beforeAutospacing="0" w:after="0" w:afterAutospacing="0"/>
        <w:rPr>
          <w:sz w:val="22"/>
          <w:szCs w:val="22"/>
        </w:rPr>
      </w:pPr>
      <w:r w:rsidRPr="009B5A79">
        <w:rPr>
          <w:sz w:val="22"/>
          <w:szCs w:val="22"/>
        </w:rPr>
        <w:t>Климов А. Основы русского народного танца. М., 1981.</w:t>
      </w:r>
    </w:p>
    <w:p w:rsidR="00091CEE" w:rsidRPr="009B5A79" w:rsidRDefault="00091CEE" w:rsidP="00091CEE">
      <w:pPr>
        <w:pStyle w:val="a4"/>
        <w:numPr>
          <w:ilvl w:val="0"/>
          <w:numId w:val="1"/>
        </w:numPr>
        <w:spacing w:before="0" w:beforeAutospacing="0" w:after="0" w:afterAutospacing="0"/>
        <w:rPr>
          <w:sz w:val="22"/>
          <w:szCs w:val="22"/>
        </w:rPr>
      </w:pPr>
      <w:r w:rsidRPr="009B5A79">
        <w:rPr>
          <w:sz w:val="22"/>
          <w:szCs w:val="22"/>
        </w:rPr>
        <w:t>Ткаченко Т. Народный танец. М., 1967.</w:t>
      </w:r>
    </w:p>
    <w:p w:rsidR="00091CEE" w:rsidRPr="009B5A79" w:rsidRDefault="00091CEE" w:rsidP="00091CEE">
      <w:pPr>
        <w:pStyle w:val="a4"/>
        <w:numPr>
          <w:ilvl w:val="0"/>
          <w:numId w:val="1"/>
        </w:numPr>
        <w:spacing w:before="0" w:beforeAutospacing="0" w:after="0" w:afterAutospacing="0"/>
        <w:rPr>
          <w:sz w:val="22"/>
          <w:szCs w:val="22"/>
        </w:rPr>
      </w:pPr>
      <w:r w:rsidRPr="009B5A79">
        <w:rPr>
          <w:sz w:val="22"/>
          <w:szCs w:val="22"/>
        </w:rPr>
        <w:t>Ткаченко Т. Народные танцы. М., 1975.</w:t>
      </w:r>
    </w:p>
    <w:p w:rsidR="00091CEE" w:rsidRPr="009B5A79" w:rsidRDefault="00091CEE" w:rsidP="00091CEE">
      <w:pPr>
        <w:pStyle w:val="a4"/>
        <w:numPr>
          <w:ilvl w:val="0"/>
          <w:numId w:val="1"/>
        </w:numPr>
        <w:spacing w:before="0" w:beforeAutospacing="0" w:after="0" w:afterAutospacing="0"/>
        <w:rPr>
          <w:sz w:val="22"/>
          <w:szCs w:val="22"/>
        </w:rPr>
      </w:pPr>
      <w:r w:rsidRPr="009B5A79">
        <w:rPr>
          <w:sz w:val="22"/>
          <w:szCs w:val="22"/>
        </w:rPr>
        <w:t>Устинова Т. Русский народный танец. М., 1976.</w:t>
      </w:r>
    </w:p>
    <w:p w:rsidR="00091CEE" w:rsidRPr="009B5A79" w:rsidRDefault="00091CEE" w:rsidP="00091CEE">
      <w:pPr>
        <w:pStyle w:val="a3"/>
        <w:numPr>
          <w:ilvl w:val="0"/>
          <w:numId w:val="1"/>
        </w:numPr>
        <w:spacing w:line="276" w:lineRule="auto"/>
        <w:rPr>
          <w:rFonts w:ascii="Times New Roman" w:eastAsia="Calibri" w:hAnsi="Times New Roman" w:cs="Times New Roman"/>
        </w:rPr>
      </w:pPr>
      <w:r w:rsidRPr="009B5A79">
        <w:rPr>
          <w:rFonts w:ascii="Times New Roman" w:eastAsia="Calibri" w:hAnsi="Times New Roman" w:cs="Times New Roman"/>
        </w:rPr>
        <w:t>Боброва Г. Искусство грации. – М.: Детская литература, 1986.</w:t>
      </w:r>
    </w:p>
    <w:p w:rsidR="00091CEE" w:rsidRPr="009B5A79" w:rsidRDefault="00091CEE" w:rsidP="00091CEE">
      <w:pPr>
        <w:pStyle w:val="a3"/>
        <w:numPr>
          <w:ilvl w:val="0"/>
          <w:numId w:val="1"/>
        </w:numPr>
        <w:spacing w:line="276" w:lineRule="auto"/>
        <w:rPr>
          <w:rFonts w:ascii="Times New Roman" w:eastAsia="Calibri" w:hAnsi="Times New Roman" w:cs="Times New Roman"/>
        </w:rPr>
      </w:pPr>
      <w:r w:rsidRPr="009B5A79">
        <w:rPr>
          <w:rFonts w:ascii="Times New Roman" w:eastAsia="Calibri" w:hAnsi="Times New Roman" w:cs="Times New Roman"/>
        </w:rPr>
        <w:t>Барышникова Т. Азбука хореографии. – М.: Айрис-пресс, 1999.– (Внимание дети).</w:t>
      </w:r>
    </w:p>
    <w:p w:rsidR="00091CEE" w:rsidRPr="009B5A79" w:rsidRDefault="00091CEE" w:rsidP="00091CEE">
      <w:pPr>
        <w:pStyle w:val="a3"/>
        <w:numPr>
          <w:ilvl w:val="0"/>
          <w:numId w:val="1"/>
        </w:numPr>
        <w:spacing w:line="276" w:lineRule="auto"/>
        <w:rPr>
          <w:rFonts w:ascii="Times New Roman" w:eastAsia="Calibri" w:hAnsi="Times New Roman" w:cs="Times New Roman"/>
        </w:rPr>
      </w:pPr>
      <w:proofErr w:type="spellStart"/>
      <w:r w:rsidRPr="009B5A79">
        <w:rPr>
          <w:rFonts w:ascii="Times New Roman" w:eastAsia="Calibri" w:hAnsi="Times New Roman" w:cs="Times New Roman"/>
        </w:rPr>
        <w:t>Бочарникова</w:t>
      </w:r>
      <w:proofErr w:type="spellEnd"/>
      <w:r w:rsidRPr="009B5A79">
        <w:rPr>
          <w:rFonts w:ascii="Times New Roman" w:eastAsia="Calibri" w:hAnsi="Times New Roman" w:cs="Times New Roman"/>
        </w:rPr>
        <w:t xml:space="preserve"> Э.В. Страна волшебная – балет. – М.: Детская литература, 1974.</w:t>
      </w:r>
    </w:p>
    <w:p w:rsidR="00091CEE" w:rsidRPr="009B5A79" w:rsidRDefault="00091CEE" w:rsidP="00091CEE">
      <w:pPr>
        <w:pStyle w:val="1"/>
        <w:spacing w:line="240" w:lineRule="auto"/>
        <w:ind w:left="-567" w:right="-1192"/>
        <w:rPr>
          <w:sz w:val="22"/>
          <w:szCs w:val="22"/>
        </w:rPr>
      </w:pPr>
      <w:r w:rsidRPr="009B5A79">
        <w:rPr>
          <w:sz w:val="22"/>
          <w:szCs w:val="22"/>
        </w:rPr>
        <w:t xml:space="preserve">           16. Буренина А.И. Ритмическая мозаика. Санкт – Петербург. 2000г                                                                    </w:t>
      </w:r>
    </w:p>
    <w:p w:rsidR="00091CEE" w:rsidRPr="009B5A79" w:rsidRDefault="00091CEE" w:rsidP="00091CEE">
      <w:pPr>
        <w:rPr>
          <w:rFonts w:ascii="Times New Roman" w:hAnsi="Times New Roman" w:cs="Times New Roman"/>
          <w:lang w:eastAsia="ru-RU"/>
        </w:rPr>
      </w:pPr>
      <w:r w:rsidRPr="009B5A79">
        <w:rPr>
          <w:rFonts w:ascii="Times New Roman" w:hAnsi="Times New Roman" w:cs="Times New Roman"/>
          <w:lang w:eastAsia="ru-RU"/>
        </w:rPr>
        <w:t xml:space="preserve">17. </w:t>
      </w:r>
      <w:proofErr w:type="spellStart"/>
      <w:r w:rsidRPr="009B5A79">
        <w:rPr>
          <w:rFonts w:ascii="Times New Roman" w:hAnsi="Times New Roman" w:cs="Times New Roman"/>
          <w:lang w:eastAsia="ru-RU"/>
        </w:rPr>
        <w:t>Фирилева</w:t>
      </w:r>
      <w:proofErr w:type="spellEnd"/>
      <w:r w:rsidRPr="009B5A79">
        <w:rPr>
          <w:rFonts w:ascii="Times New Roman" w:hAnsi="Times New Roman" w:cs="Times New Roman"/>
          <w:lang w:eastAsia="ru-RU"/>
        </w:rPr>
        <w:t xml:space="preserve"> Ж. Е, Сайкина Е.Г Танцевально игровая гимнастика для детей</w:t>
      </w:r>
      <w:proofErr w:type="gramStart"/>
      <w:r w:rsidRPr="009B5A79">
        <w:rPr>
          <w:rFonts w:ascii="Times New Roman" w:hAnsi="Times New Roman" w:cs="Times New Roman"/>
          <w:lang w:eastAsia="ru-RU"/>
        </w:rPr>
        <w:t xml:space="preserve"> .</w:t>
      </w:r>
      <w:proofErr w:type="gramEnd"/>
      <w:r w:rsidRPr="009B5A79">
        <w:rPr>
          <w:rFonts w:ascii="Times New Roman" w:hAnsi="Times New Roman" w:cs="Times New Roman"/>
          <w:lang w:eastAsia="ru-RU"/>
        </w:rPr>
        <w:t xml:space="preserve">Санкт –    Петербург  «Детство – пресс» 2003 г.                                                                                                            18. Бахрушин Ю.А. История русского балета. М. Просвещение  1977г.                                         19.Гусев Г.Г. Методика  преподавания  народного танца. М. </w:t>
      </w:r>
      <w:proofErr w:type="spellStart"/>
      <w:r w:rsidRPr="009B5A79">
        <w:rPr>
          <w:rFonts w:ascii="Times New Roman" w:hAnsi="Times New Roman" w:cs="Times New Roman"/>
          <w:lang w:eastAsia="ru-RU"/>
        </w:rPr>
        <w:t>Владос</w:t>
      </w:r>
      <w:proofErr w:type="spellEnd"/>
      <w:r w:rsidRPr="009B5A79">
        <w:rPr>
          <w:rFonts w:ascii="Times New Roman" w:hAnsi="Times New Roman" w:cs="Times New Roman"/>
          <w:lang w:eastAsia="ru-RU"/>
        </w:rPr>
        <w:t xml:space="preserve"> 2002 г.                                      20. </w:t>
      </w:r>
      <w:proofErr w:type="spellStart"/>
      <w:r w:rsidRPr="009B5A79">
        <w:rPr>
          <w:rFonts w:ascii="Times New Roman" w:hAnsi="Times New Roman" w:cs="Times New Roman"/>
          <w:lang w:eastAsia="ru-RU"/>
        </w:rPr>
        <w:t>Суртаев</w:t>
      </w:r>
      <w:proofErr w:type="spellEnd"/>
      <w:r w:rsidRPr="009B5A79">
        <w:rPr>
          <w:rFonts w:ascii="Times New Roman" w:hAnsi="Times New Roman" w:cs="Times New Roman"/>
          <w:lang w:eastAsia="ru-RU"/>
        </w:rPr>
        <w:t xml:space="preserve"> В.Я,  Игра как социокультурный феномен.  Санкт – Петербург, 2003.                  </w:t>
      </w:r>
      <w:bookmarkStart w:id="0" w:name="_GoBack"/>
      <w:bookmarkEnd w:id="0"/>
      <w:r w:rsidRPr="009B5A79">
        <w:rPr>
          <w:rFonts w:ascii="Times New Roman" w:hAnsi="Times New Roman" w:cs="Times New Roman"/>
          <w:lang w:eastAsia="ru-RU"/>
        </w:rPr>
        <w:t xml:space="preserve">            21. Никитин Б. Развивающие игры. М. 1985 г.</w:t>
      </w:r>
    </w:p>
    <w:p w:rsidR="00091CEE" w:rsidRDefault="00091CEE" w:rsidP="00091CEE">
      <w:pPr>
        <w:jc w:val="both"/>
        <w:rPr>
          <w:rFonts w:ascii="Times New Roman" w:hAnsi="Times New Roman" w:cs="Times New Roman"/>
          <w:b/>
        </w:rPr>
      </w:pPr>
    </w:p>
    <w:p w:rsidR="003C0E7C" w:rsidRDefault="003C0E7C"/>
    <w:sectPr w:rsidR="003C0E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90C72"/>
    <w:multiLevelType w:val="hybridMultilevel"/>
    <w:tmpl w:val="3ACCF5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EE"/>
    <w:rsid w:val="00091CEE"/>
    <w:rsid w:val="003C0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C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1CEE"/>
    <w:pPr>
      <w:spacing w:after="0" w:line="240" w:lineRule="auto"/>
    </w:pPr>
  </w:style>
  <w:style w:type="paragraph" w:styleId="a4">
    <w:name w:val="Normal (Web)"/>
    <w:basedOn w:val="a"/>
    <w:rsid w:val="00091C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Стиль1"/>
    <w:basedOn w:val="10"/>
    <w:rsid w:val="00091CEE"/>
    <w:pPr>
      <w:spacing w:after="0" w:line="360" w:lineRule="auto"/>
    </w:pPr>
    <w:rPr>
      <w:rFonts w:ascii="Times New Roman" w:eastAsia="Times New Roman" w:hAnsi="Times New Roman" w:cs="Times New Roman"/>
      <w:sz w:val="28"/>
      <w:szCs w:val="20"/>
      <w:lang w:eastAsia="ru-RU"/>
    </w:rPr>
  </w:style>
  <w:style w:type="paragraph" w:styleId="10">
    <w:name w:val="toc 1"/>
    <w:basedOn w:val="a"/>
    <w:next w:val="a"/>
    <w:autoRedefine/>
    <w:uiPriority w:val="39"/>
    <w:semiHidden/>
    <w:unhideWhenUsed/>
    <w:rsid w:val="00091CEE"/>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C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1CEE"/>
    <w:pPr>
      <w:spacing w:after="0" w:line="240" w:lineRule="auto"/>
    </w:pPr>
  </w:style>
  <w:style w:type="paragraph" w:styleId="a4">
    <w:name w:val="Normal (Web)"/>
    <w:basedOn w:val="a"/>
    <w:rsid w:val="00091C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Стиль1"/>
    <w:basedOn w:val="10"/>
    <w:rsid w:val="00091CEE"/>
    <w:pPr>
      <w:spacing w:after="0" w:line="360" w:lineRule="auto"/>
    </w:pPr>
    <w:rPr>
      <w:rFonts w:ascii="Times New Roman" w:eastAsia="Times New Roman" w:hAnsi="Times New Roman" w:cs="Times New Roman"/>
      <w:sz w:val="28"/>
      <w:szCs w:val="20"/>
      <w:lang w:eastAsia="ru-RU"/>
    </w:rPr>
  </w:style>
  <w:style w:type="paragraph" w:styleId="10">
    <w:name w:val="toc 1"/>
    <w:basedOn w:val="a"/>
    <w:next w:val="a"/>
    <w:autoRedefine/>
    <w:uiPriority w:val="39"/>
    <w:semiHidden/>
    <w:unhideWhenUsed/>
    <w:rsid w:val="00091CE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867</Words>
  <Characters>4944</Characters>
  <Application>Microsoft Office Word</Application>
  <DocSecurity>0</DocSecurity>
  <Lines>41</Lines>
  <Paragraphs>11</Paragraphs>
  <ScaleCrop>false</ScaleCrop>
  <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2013-01-25T03:43:00Z</dcterms:created>
  <dcterms:modified xsi:type="dcterms:W3CDTF">2013-01-25T03:45:00Z</dcterms:modified>
</cp:coreProperties>
</file>