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F" w:rsidRPr="00577F4E" w:rsidRDefault="00BB677F" w:rsidP="00BB677F">
      <w:pPr>
        <w:pStyle w:val="a3"/>
        <w:spacing w:before="120" w:beforeAutospacing="0" w:after="120" w:afterAutospacing="0"/>
        <w:ind w:firstLine="709"/>
        <w:jc w:val="right"/>
        <w:rPr>
          <w:b/>
        </w:rPr>
      </w:pPr>
      <w:r w:rsidRPr="00577F4E">
        <w:rPr>
          <w:b/>
        </w:rPr>
        <w:t>Приложение №2</w:t>
      </w:r>
    </w:p>
    <w:p w:rsidR="00BB677F" w:rsidRPr="00577F4E" w:rsidRDefault="00BB677F" w:rsidP="00BB677F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577F4E">
        <w:rPr>
          <w:b/>
          <w:i/>
        </w:rPr>
        <w:t>Тема: «Активное и пассивное слушание. Техники активного слушания».</w:t>
      </w:r>
    </w:p>
    <w:p w:rsidR="00BB677F" w:rsidRDefault="00BB677F" w:rsidP="00BB677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Умение слушать собеседника (следует отличать от инстинктивного </w:t>
      </w:r>
      <w:proofErr w:type="spellStart"/>
      <w:r>
        <w:t>слышания</w:t>
      </w:r>
      <w:proofErr w:type="spellEnd"/>
      <w:r>
        <w:t>) - это активный мыслительный процесс, восприятие информации от говорящих, при котором человек воздерживается от выражения своих эмоций, такое отношение к собеседнику, при котором говорящий чувствует к себе интерес, сопереживание, понимание.</w:t>
      </w:r>
      <w:proofErr w:type="gramEnd"/>
      <w:r>
        <w:t xml:space="preserve"> Умение слушать имеет две стороны: способность понимать услышанное и отбирать, накапливать информацию.</w:t>
      </w:r>
    </w:p>
    <w:p w:rsidR="00BB677F" w:rsidRDefault="00BB677F" w:rsidP="00BB677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Пассивное слушание</w:t>
      </w:r>
      <w:r w:rsidRPr="00666BD0">
        <w:t xml:space="preserve"> </w:t>
      </w:r>
      <w:r>
        <w:t xml:space="preserve"> — это пассивный процесс без реакции на сказанное. </w:t>
      </w:r>
      <w:proofErr w:type="gramStart"/>
      <w:r>
        <w:t>Слушающий</w:t>
      </w:r>
      <w:proofErr w:type="gramEnd"/>
      <w:r>
        <w:t xml:space="preserve"> как бы слушает, но не слышит собеседника. В основном он сосредоточен на себе. Иногда при этом человек следит за темой обсуждения, ловя лишь момент, чтобы вступить в него самому. При пассивном слушании контакт с собеседником поддерживается  простейшими фразами, например: «Да», «угу», и т.д. пассивное слушание очень часто единственное, что необходимо собеседнику, когда ему просто нужно  выговориться.</w:t>
      </w:r>
    </w:p>
    <w:p w:rsidR="00BB677F" w:rsidRDefault="00BB677F" w:rsidP="00BB677F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C57B1F">
        <w:rPr>
          <w:b/>
        </w:rPr>
        <w:t>Активное слушание</w:t>
      </w:r>
      <w:r>
        <w:rPr>
          <w:b/>
        </w:rPr>
        <w:t xml:space="preserve"> (</w:t>
      </w:r>
      <w:proofErr w:type="spellStart"/>
      <w:r>
        <w:rPr>
          <w:b/>
        </w:rPr>
        <w:t>эмпатическое</w:t>
      </w:r>
      <w:proofErr w:type="spellEnd"/>
      <w:r>
        <w:rPr>
          <w:b/>
        </w:rPr>
        <w:t xml:space="preserve"> слушание) </w:t>
      </w:r>
      <w:r>
        <w:t>-</w:t>
      </w:r>
      <w:r w:rsidRPr="00966A06">
        <w:t xml:space="preserve"> </w:t>
      </w:r>
      <w:r>
        <w:t xml:space="preserve">это такое слушание, при котором активно дают понять собеседнику, что его не только слушают, но и слышат, и понимают, и даже разделяют его чувства. В результате говорящий чувствует, что его слышат и понимают, чувствует доверие и поддержку и гораздо больше идет контакт, раскрывая свои чувства, переживания. </w:t>
      </w:r>
      <w:r>
        <w:rPr>
          <w:b/>
          <w:bCs/>
          <w:i/>
          <w:iCs/>
        </w:rPr>
        <w:t xml:space="preserve"> </w:t>
      </w:r>
    </w:p>
    <w:p w:rsidR="00BB677F" w:rsidRDefault="00BB677F" w:rsidP="00BB677F">
      <w:pPr>
        <w:pStyle w:val="a3"/>
        <w:spacing w:before="120" w:beforeAutospacing="0" w:after="120" w:afterAutospacing="0"/>
        <w:jc w:val="center"/>
      </w:pPr>
      <w:r>
        <w:rPr>
          <w:b/>
          <w:bCs/>
          <w:i/>
          <w:iCs/>
        </w:rPr>
        <w:t>Правила активного слушания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слушайте с первых же слов разговора и не ослабляйте внимание;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отложите все другие занятия и слушайте: не пытайтесь делать два дела одновременно;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гоните от себя любые отрицательные мысли о собеседнике;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осмысливайте то, что вам говорят в данный момент, не забегайте вперед;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не перебивайте;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постарайтесь заинтересоваться тем, о чем вам говорят;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>оценивайте сказанное скорее по его содержанию, чем по манере подачи;</w:t>
      </w:r>
    </w:p>
    <w:p w:rsidR="00BB677F" w:rsidRDefault="00BB677F" w:rsidP="00BB677F">
      <w:pPr>
        <w:numPr>
          <w:ilvl w:val="0"/>
          <w:numId w:val="1"/>
        </w:numPr>
        <w:ind w:left="0" w:firstLine="709"/>
      </w:pPr>
      <w:r>
        <w:t xml:space="preserve">избегайте поспешных выводов, сохраняйте объективность.  </w:t>
      </w:r>
    </w:p>
    <w:p w:rsidR="00BB677F" w:rsidRDefault="00BB677F" w:rsidP="00BB677F">
      <w:pPr>
        <w:spacing w:before="120" w:after="120"/>
        <w:ind w:left="357"/>
        <w:jc w:val="center"/>
        <w:rPr>
          <w:b/>
        </w:rPr>
      </w:pPr>
      <w:r w:rsidRPr="00721FDF">
        <w:rPr>
          <w:b/>
        </w:rPr>
        <w:t>Техники активного слушания</w:t>
      </w:r>
    </w:p>
    <w:p w:rsidR="00BB677F" w:rsidRPr="00721FDF" w:rsidRDefault="00BB677F" w:rsidP="00BB677F">
      <w:pPr>
        <w:numPr>
          <w:ilvl w:val="0"/>
          <w:numId w:val="2"/>
        </w:numPr>
        <w:ind w:left="0" w:firstLine="709"/>
        <w:jc w:val="both"/>
      </w:pPr>
      <w:r w:rsidRPr="00721FDF">
        <w:rPr>
          <w:b/>
          <w:bCs/>
        </w:rPr>
        <w:t>«Парафраз»</w:t>
      </w:r>
      <w:r w:rsidRPr="00721FDF">
        <w:t xml:space="preserve"> («пересказ») —</w:t>
      </w:r>
      <w:r>
        <w:t xml:space="preserve"> </w:t>
      </w:r>
      <w:r w:rsidRPr="00721FDF">
        <w:t xml:space="preserve">воспроизведение мысли говорящего своими словами («перефразирование»), например, «как я понимаю...», «по вашему мнению...», «другими словами...». </w:t>
      </w:r>
    </w:p>
    <w:p w:rsidR="00BB677F" w:rsidRPr="00721FDF" w:rsidRDefault="00BB677F" w:rsidP="00BB677F">
      <w:pPr>
        <w:pStyle w:val="a5"/>
        <w:numPr>
          <w:ilvl w:val="0"/>
          <w:numId w:val="4"/>
        </w:numPr>
        <w:ind w:left="0" w:firstLine="709"/>
        <w:jc w:val="both"/>
      </w:pPr>
      <w:proofErr w:type="gramStart"/>
      <w:r w:rsidRPr="00FF34D7">
        <w:rPr>
          <w:b/>
          <w:bCs/>
        </w:rPr>
        <w:t>«Эхо-реакция»</w:t>
      </w:r>
      <w:r w:rsidRPr="00721FDF">
        <w:t> — повторение последнего слова собеседника («И тогда мы пошли на дискотеку.</w:t>
      </w:r>
      <w:proofErr w:type="gramEnd"/>
      <w:r>
        <w:t xml:space="preserve"> </w:t>
      </w:r>
      <w:proofErr w:type="gramStart"/>
      <w:r w:rsidRPr="00721FDF">
        <w:t>Н</w:t>
      </w:r>
      <w:r>
        <w:t>а дискотеку?»)</w:t>
      </w:r>
      <w:proofErr w:type="gramEnd"/>
    </w:p>
    <w:p w:rsidR="00BB677F" w:rsidRPr="00721FDF" w:rsidRDefault="00BB677F" w:rsidP="00BB677F">
      <w:pPr>
        <w:numPr>
          <w:ilvl w:val="0"/>
          <w:numId w:val="2"/>
        </w:numPr>
        <w:ind w:left="0" w:firstLine="709"/>
        <w:jc w:val="both"/>
      </w:pPr>
      <w:proofErr w:type="gramStart"/>
      <w:r w:rsidRPr="00721FDF">
        <w:rPr>
          <w:b/>
          <w:bCs/>
        </w:rPr>
        <w:t>Уточняющие вопросы</w:t>
      </w:r>
      <w:r w:rsidRPr="00721FDF">
        <w:rPr>
          <w:b/>
        </w:rPr>
        <w:t xml:space="preserve"> </w:t>
      </w:r>
      <w:r w:rsidRPr="00721FDF">
        <w:t xml:space="preserve">(«Что ты имел в виду»?) или  </w:t>
      </w:r>
      <w:r w:rsidRPr="00721FDF">
        <w:rPr>
          <w:b/>
          <w:bCs/>
        </w:rPr>
        <w:t>наводящие вопросы</w:t>
      </w:r>
      <w:r w:rsidRPr="00721FDF">
        <w:t xml:space="preserve"> (Что?</w:t>
      </w:r>
      <w:proofErr w:type="gramEnd"/>
      <w:r w:rsidRPr="00721FDF">
        <w:t xml:space="preserve"> Где? Когда? Почему? </w:t>
      </w:r>
      <w:proofErr w:type="gramStart"/>
      <w:r w:rsidRPr="00721FDF">
        <w:t>Зачем?)</w:t>
      </w:r>
      <w:proofErr w:type="gramEnd"/>
    </w:p>
    <w:p w:rsidR="00BB677F" w:rsidRPr="00721FDF" w:rsidRDefault="00BB677F" w:rsidP="00BB677F">
      <w:pPr>
        <w:numPr>
          <w:ilvl w:val="0"/>
          <w:numId w:val="2"/>
        </w:numPr>
        <w:ind w:left="0" w:firstLine="709"/>
        <w:jc w:val="both"/>
      </w:pPr>
      <w:r w:rsidRPr="00721FDF">
        <w:rPr>
          <w:b/>
          <w:bCs/>
        </w:rPr>
        <w:t>Побуждение</w:t>
      </w:r>
      <w:r w:rsidRPr="00721FDF">
        <w:t xml:space="preserve"> («Ну и</w:t>
      </w:r>
      <w:proofErr w:type="gramStart"/>
      <w:r w:rsidRPr="00721FDF">
        <w:t>… И</w:t>
      </w:r>
      <w:proofErr w:type="gramEnd"/>
      <w:r w:rsidRPr="00721FDF">
        <w:t> что дальше?»);</w:t>
      </w:r>
    </w:p>
    <w:p w:rsidR="00BB677F" w:rsidRDefault="00BB677F" w:rsidP="00BB677F">
      <w:pPr>
        <w:numPr>
          <w:ilvl w:val="0"/>
          <w:numId w:val="2"/>
        </w:numPr>
        <w:ind w:left="0" w:firstLine="709"/>
        <w:jc w:val="both"/>
      </w:pPr>
      <w:proofErr w:type="spellStart"/>
      <w:r w:rsidRPr="00721FDF">
        <w:rPr>
          <w:b/>
          <w:bCs/>
          <w:i/>
          <w:iCs/>
        </w:rPr>
        <w:t>Резюмирование</w:t>
      </w:r>
      <w:proofErr w:type="spellEnd"/>
      <w:r w:rsidRPr="00721FDF">
        <w:rPr>
          <w:i/>
          <w:iCs/>
        </w:rPr>
        <w:t xml:space="preserve"> </w:t>
      </w:r>
      <w:r>
        <w:rPr>
          <w:i/>
          <w:iCs/>
        </w:rPr>
        <w:sym w:font="Symbol" w:char="F02D"/>
      </w:r>
      <w:r w:rsidRPr="00721FDF">
        <w:rPr>
          <w:i/>
          <w:iCs/>
        </w:rPr>
        <w:t xml:space="preserve"> </w:t>
      </w:r>
      <w:r w:rsidRPr="00721FDF">
        <w:t>подытожить основные идеи партнера, соединить основные фрагменты разговора в единое целое</w:t>
      </w:r>
      <w:r w:rsidRPr="00721FDF">
        <w:rPr>
          <w:i/>
          <w:iCs/>
        </w:rPr>
        <w:t>.</w:t>
      </w:r>
      <w:r w:rsidRPr="00721FDF">
        <w:t xml:space="preserve"> </w:t>
      </w:r>
    </w:p>
    <w:p w:rsidR="00BB677F" w:rsidRDefault="00BB677F" w:rsidP="00BB677F">
      <w:pPr>
        <w:pStyle w:val="a5"/>
        <w:numPr>
          <w:ilvl w:val="0"/>
          <w:numId w:val="3"/>
        </w:numPr>
        <w:ind w:left="0" w:firstLine="709"/>
        <w:jc w:val="both"/>
      </w:pPr>
      <w:r w:rsidRPr="00721FDF">
        <w:t>и так, Вы считаете…</w:t>
      </w:r>
    </w:p>
    <w:p w:rsidR="00BB677F" w:rsidRDefault="00BB677F" w:rsidP="00BB677F">
      <w:pPr>
        <w:pStyle w:val="a5"/>
        <w:numPr>
          <w:ilvl w:val="0"/>
          <w:numId w:val="3"/>
        </w:numPr>
        <w:ind w:left="0" w:firstLine="709"/>
        <w:jc w:val="both"/>
      </w:pPr>
      <w:r w:rsidRPr="00721FDF">
        <w:t>Ваши слова означают…</w:t>
      </w:r>
    </w:p>
    <w:p w:rsidR="00BB677F" w:rsidRPr="00721FDF" w:rsidRDefault="00BB677F" w:rsidP="00BB677F">
      <w:pPr>
        <w:pStyle w:val="a5"/>
        <w:numPr>
          <w:ilvl w:val="0"/>
          <w:numId w:val="3"/>
        </w:numPr>
        <w:ind w:left="0" w:firstLine="709"/>
        <w:jc w:val="both"/>
      </w:pPr>
      <w:r w:rsidRPr="00721FDF">
        <w:t>другими словами</w:t>
      </w:r>
    </w:p>
    <w:p w:rsidR="00BB677F" w:rsidRPr="00FF34D7" w:rsidRDefault="00BB677F" w:rsidP="00BB677F">
      <w:pPr>
        <w:numPr>
          <w:ilvl w:val="0"/>
          <w:numId w:val="2"/>
        </w:numPr>
        <w:ind w:left="0" w:firstLine="709"/>
        <w:jc w:val="both"/>
      </w:pPr>
      <w:r w:rsidRPr="00721FDF">
        <w:rPr>
          <w:b/>
          <w:bCs/>
          <w:i/>
          <w:iCs/>
        </w:rPr>
        <w:t>Отражение чувств:</w:t>
      </w:r>
    </w:p>
    <w:p w:rsidR="00BB677F" w:rsidRDefault="00BB677F" w:rsidP="00BB677F">
      <w:pPr>
        <w:pStyle w:val="a5"/>
        <w:numPr>
          <w:ilvl w:val="0"/>
          <w:numId w:val="5"/>
        </w:numPr>
        <w:ind w:left="0" w:firstLine="709"/>
        <w:jc w:val="both"/>
      </w:pPr>
      <w:r w:rsidRPr="00721FDF">
        <w:t>мне кажется, Вы чувствуете…</w:t>
      </w:r>
    </w:p>
    <w:p w:rsidR="00BB677F" w:rsidRDefault="00BB677F" w:rsidP="00BB677F">
      <w:pPr>
        <w:pStyle w:val="a5"/>
        <w:numPr>
          <w:ilvl w:val="0"/>
          <w:numId w:val="5"/>
        </w:numPr>
        <w:ind w:left="0" w:firstLine="709"/>
        <w:jc w:val="both"/>
      </w:pPr>
      <w:r w:rsidRPr="00721FDF">
        <w:t>понимаю, Вы сейчас разгневаны…</w:t>
      </w:r>
    </w:p>
    <w:p w:rsidR="00BB677F" w:rsidRPr="00721FDF" w:rsidRDefault="00BB677F" w:rsidP="00BB677F">
      <w:pPr>
        <w:numPr>
          <w:ilvl w:val="0"/>
          <w:numId w:val="2"/>
        </w:numPr>
        <w:ind w:left="0" w:firstLine="709"/>
        <w:jc w:val="both"/>
      </w:pPr>
      <w:r>
        <w:rPr>
          <w:b/>
          <w:bCs/>
          <w:i/>
          <w:iCs/>
        </w:rPr>
        <w:t xml:space="preserve">Проявление эмоций: </w:t>
      </w:r>
      <w:r>
        <w:t>мимикой, пантомимикой, смехом, вздохами и т. п.</w:t>
      </w:r>
    </w:p>
    <w:p w:rsidR="00BB677F" w:rsidRDefault="00BB677F" w:rsidP="00BB677F">
      <w:pPr>
        <w:ind w:firstLine="709"/>
        <w:jc w:val="both"/>
        <w:rPr>
          <w:b/>
        </w:rPr>
      </w:pPr>
      <w:r>
        <w:rPr>
          <w:b/>
        </w:rPr>
        <w:t>Словарик</w:t>
      </w:r>
    </w:p>
    <w:p w:rsidR="00BB677F" w:rsidRDefault="00BB677F" w:rsidP="00BB677F">
      <w:pPr>
        <w:ind w:firstLine="709"/>
        <w:jc w:val="both"/>
      </w:pPr>
      <w:proofErr w:type="spellStart"/>
      <w:r>
        <w:rPr>
          <w:b/>
          <w:bCs/>
        </w:rPr>
        <w:t>Эмпатия</w:t>
      </w:r>
      <w:proofErr w:type="spellEnd"/>
      <w:r>
        <w:t xml:space="preserve"> от англ. </w:t>
      </w:r>
      <w:proofErr w:type="spellStart"/>
      <w:r>
        <w:rPr>
          <w:b/>
          <w:bCs/>
        </w:rPr>
        <w:t>empathy</w:t>
      </w:r>
      <w:proofErr w:type="spellEnd"/>
      <w:r>
        <w:t xml:space="preserve"> — сочувствие, сопереживание, умение поставить себя на место другого,</w:t>
      </w:r>
    </w:p>
    <w:p w:rsidR="00914FB0" w:rsidRDefault="00914FB0"/>
    <w:sectPr w:rsidR="00914FB0" w:rsidSect="00BB67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7F"/>
    <w:multiLevelType w:val="hybridMultilevel"/>
    <w:tmpl w:val="08D05FE8"/>
    <w:lvl w:ilvl="0" w:tplc="D2E2D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586D"/>
    <w:multiLevelType w:val="hybridMultilevel"/>
    <w:tmpl w:val="1FD0C932"/>
    <w:lvl w:ilvl="0" w:tplc="D2E2D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94FB4"/>
    <w:multiLevelType w:val="hybridMultilevel"/>
    <w:tmpl w:val="C3029D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A541401"/>
    <w:multiLevelType w:val="hybridMultilevel"/>
    <w:tmpl w:val="18421C66"/>
    <w:lvl w:ilvl="0" w:tplc="D7A67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E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6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2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E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6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0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0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2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FD787C"/>
    <w:multiLevelType w:val="multilevel"/>
    <w:tmpl w:val="E8B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77F"/>
    <w:rsid w:val="00115C85"/>
    <w:rsid w:val="007967AA"/>
    <w:rsid w:val="00914FB0"/>
    <w:rsid w:val="00BB677F"/>
    <w:rsid w:val="00C70B44"/>
    <w:rsid w:val="00E06484"/>
    <w:rsid w:val="00E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7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677F"/>
    <w:rPr>
      <w:b/>
      <w:bCs/>
    </w:rPr>
  </w:style>
  <w:style w:type="paragraph" w:styleId="a5">
    <w:name w:val="List Paragraph"/>
    <w:basedOn w:val="a"/>
    <w:uiPriority w:val="34"/>
    <w:qFormat/>
    <w:rsid w:val="00BB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2013-01-20T13:50:00Z</dcterms:created>
  <dcterms:modified xsi:type="dcterms:W3CDTF">2013-01-20T13:53:00Z</dcterms:modified>
</cp:coreProperties>
</file>