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A4" w:rsidRPr="00192A39" w:rsidRDefault="007D63A4" w:rsidP="00192A39">
      <w:pPr>
        <w:rPr>
          <w:rFonts w:ascii="Times New Roman" w:hAnsi="Times New Roman" w:cs="Times New Roman"/>
          <w:sz w:val="28"/>
          <w:szCs w:val="28"/>
        </w:rPr>
      </w:pPr>
    </w:p>
    <w:p w:rsidR="00EF6147" w:rsidRPr="0043684F" w:rsidRDefault="007E2C6F" w:rsidP="00EF6147">
      <w:pPr>
        <w:pStyle w:val="a3"/>
        <w:ind w:left="-1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684F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EF6147" w:rsidRPr="0043684F" w:rsidRDefault="00EF6147" w:rsidP="00EF6147">
      <w:pPr>
        <w:pStyle w:val="a3"/>
        <w:ind w:lef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84F">
        <w:rPr>
          <w:rFonts w:ascii="Times New Roman" w:hAnsi="Times New Roman" w:cs="Times New Roman"/>
          <w:b/>
          <w:sz w:val="28"/>
          <w:szCs w:val="28"/>
        </w:rPr>
        <w:t>Промежуточный контроль по теме «Африка»</w:t>
      </w:r>
    </w:p>
    <w:p w:rsidR="00EF6147" w:rsidRPr="00204B2D" w:rsidRDefault="00EF6147" w:rsidP="00EF6147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B2D">
        <w:rPr>
          <w:rFonts w:ascii="Times New Roman" w:hAnsi="Times New Roman" w:cs="Times New Roman"/>
          <w:sz w:val="28"/>
          <w:szCs w:val="28"/>
        </w:rPr>
        <w:t>Большинство стран Африки являются:    а) монархиями   б) республиками</w:t>
      </w:r>
    </w:p>
    <w:p w:rsidR="00EF6147" w:rsidRPr="00204B2D" w:rsidRDefault="00EF6147" w:rsidP="00EF6147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B2D">
        <w:rPr>
          <w:rFonts w:ascii="Times New Roman" w:hAnsi="Times New Roman" w:cs="Times New Roman"/>
          <w:sz w:val="28"/>
          <w:szCs w:val="28"/>
        </w:rPr>
        <w:t>Большинство стран Африки являются:    а) федеральными   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B2D">
        <w:rPr>
          <w:rFonts w:ascii="Times New Roman" w:hAnsi="Times New Roman" w:cs="Times New Roman"/>
          <w:sz w:val="28"/>
          <w:szCs w:val="28"/>
        </w:rPr>
        <w:t>унитарными</w:t>
      </w:r>
    </w:p>
    <w:p w:rsidR="00EF6147" w:rsidRPr="00204B2D" w:rsidRDefault="00EF6147" w:rsidP="00EF6147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B2D">
        <w:rPr>
          <w:rFonts w:ascii="Times New Roman" w:hAnsi="Times New Roman" w:cs="Times New Roman"/>
          <w:sz w:val="28"/>
          <w:szCs w:val="28"/>
        </w:rPr>
        <w:t>Главное богатство Нигерии:      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B2D">
        <w:rPr>
          <w:rFonts w:ascii="Times New Roman" w:hAnsi="Times New Roman" w:cs="Times New Roman"/>
          <w:sz w:val="28"/>
          <w:szCs w:val="28"/>
        </w:rPr>
        <w:t>алюминий   б) медь   в) нефть</w:t>
      </w:r>
    </w:p>
    <w:p w:rsidR="00EF6147" w:rsidRPr="00204B2D" w:rsidRDefault="00EF6147" w:rsidP="00EF6147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B2D">
        <w:rPr>
          <w:rFonts w:ascii="Times New Roman" w:hAnsi="Times New Roman" w:cs="Times New Roman"/>
          <w:sz w:val="28"/>
          <w:szCs w:val="28"/>
        </w:rPr>
        <w:t>Главное богатство Замбии:      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B2D">
        <w:rPr>
          <w:rFonts w:ascii="Times New Roman" w:hAnsi="Times New Roman" w:cs="Times New Roman"/>
          <w:sz w:val="28"/>
          <w:szCs w:val="28"/>
        </w:rPr>
        <w:t>алюминий   б) медь   в) нефть</w:t>
      </w:r>
    </w:p>
    <w:p w:rsidR="00EF6147" w:rsidRDefault="00EF6147" w:rsidP="00EF6147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B2D">
        <w:rPr>
          <w:rFonts w:ascii="Times New Roman" w:hAnsi="Times New Roman" w:cs="Times New Roman"/>
          <w:sz w:val="28"/>
          <w:szCs w:val="28"/>
        </w:rPr>
        <w:t>Население Египта относиться к расе: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147" w:rsidRPr="00204B2D" w:rsidRDefault="00EF6147" w:rsidP="00EF6147">
      <w:pPr>
        <w:pStyle w:val="a7"/>
        <w:spacing w:line="276" w:lineRule="auto"/>
        <w:ind w:left="252"/>
        <w:jc w:val="both"/>
        <w:rPr>
          <w:rFonts w:ascii="Times New Roman" w:hAnsi="Times New Roman" w:cs="Times New Roman"/>
          <w:sz w:val="28"/>
          <w:szCs w:val="28"/>
        </w:rPr>
      </w:pPr>
      <w:r w:rsidRPr="00204B2D">
        <w:rPr>
          <w:rFonts w:ascii="Times New Roman" w:hAnsi="Times New Roman" w:cs="Times New Roman"/>
          <w:sz w:val="28"/>
          <w:szCs w:val="28"/>
        </w:rPr>
        <w:t xml:space="preserve">а) монголоидной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B2D">
        <w:rPr>
          <w:rFonts w:ascii="Times New Roman" w:hAnsi="Times New Roman" w:cs="Times New Roman"/>
          <w:sz w:val="28"/>
          <w:szCs w:val="28"/>
        </w:rPr>
        <w:t xml:space="preserve"> 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B2D">
        <w:rPr>
          <w:rFonts w:ascii="Times New Roman" w:hAnsi="Times New Roman" w:cs="Times New Roman"/>
          <w:sz w:val="28"/>
          <w:szCs w:val="28"/>
        </w:rPr>
        <w:t>экваториальной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4B2D">
        <w:rPr>
          <w:rFonts w:ascii="Times New Roman" w:hAnsi="Times New Roman" w:cs="Times New Roman"/>
          <w:sz w:val="28"/>
          <w:szCs w:val="28"/>
        </w:rPr>
        <w:t>в) европеоидной</w:t>
      </w:r>
    </w:p>
    <w:p w:rsidR="00EF6147" w:rsidRDefault="00EF6147" w:rsidP="00EF6147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B2D">
        <w:rPr>
          <w:rFonts w:ascii="Times New Roman" w:hAnsi="Times New Roman" w:cs="Times New Roman"/>
          <w:sz w:val="28"/>
          <w:szCs w:val="28"/>
        </w:rPr>
        <w:t xml:space="preserve">Население Чада относиться к расе: </w:t>
      </w:r>
    </w:p>
    <w:p w:rsidR="00EF6147" w:rsidRDefault="00EF6147" w:rsidP="00EF6147">
      <w:pPr>
        <w:pStyle w:val="a7"/>
        <w:spacing w:line="276" w:lineRule="auto"/>
        <w:ind w:left="252"/>
        <w:jc w:val="both"/>
        <w:rPr>
          <w:rFonts w:ascii="Times New Roman" w:hAnsi="Times New Roman" w:cs="Times New Roman"/>
          <w:sz w:val="28"/>
          <w:szCs w:val="28"/>
        </w:rPr>
      </w:pPr>
      <w:r w:rsidRPr="00204B2D">
        <w:rPr>
          <w:rFonts w:ascii="Times New Roman" w:hAnsi="Times New Roman" w:cs="Times New Roman"/>
          <w:sz w:val="28"/>
          <w:szCs w:val="28"/>
        </w:rPr>
        <w:t>а) монголоидной   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B2D">
        <w:rPr>
          <w:rFonts w:ascii="Times New Roman" w:hAnsi="Times New Roman" w:cs="Times New Roman"/>
          <w:sz w:val="28"/>
          <w:szCs w:val="28"/>
        </w:rPr>
        <w:t>экваториальной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4B2D">
        <w:rPr>
          <w:rFonts w:ascii="Times New Roman" w:hAnsi="Times New Roman" w:cs="Times New Roman"/>
          <w:sz w:val="28"/>
          <w:szCs w:val="28"/>
        </w:rPr>
        <w:t>в) европеоидной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147" w:rsidRPr="00204B2D" w:rsidRDefault="00EF6147" w:rsidP="00EF614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</w:t>
      </w:r>
      <w:r w:rsidRPr="00204B2D">
        <w:rPr>
          <w:rFonts w:ascii="Times New Roman" w:hAnsi="Times New Roman" w:cs="Times New Roman"/>
          <w:sz w:val="28"/>
          <w:szCs w:val="28"/>
        </w:rPr>
        <w:t xml:space="preserve">ип воспроизводства населения характерный для стран Африки: </w:t>
      </w:r>
    </w:p>
    <w:p w:rsidR="00EF6147" w:rsidRDefault="00EF6147" w:rsidP="00EF6147">
      <w:pPr>
        <w:pStyle w:val="a7"/>
        <w:spacing w:line="276" w:lineRule="auto"/>
        <w:ind w:left="252"/>
        <w:jc w:val="both"/>
        <w:rPr>
          <w:rFonts w:ascii="Times New Roman" w:hAnsi="Times New Roman" w:cs="Times New Roman"/>
          <w:sz w:val="28"/>
          <w:szCs w:val="28"/>
        </w:rPr>
      </w:pPr>
      <w:r w:rsidRPr="00204B2D">
        <w:rPr>
          <w:rFonts w:ascii="Times New Roman" w:hAnsi="Times New Roman" w:cs="Times New Roman"/>
          <w:sz w:val="28"/>
          <w:szCs w:val="28"/>
        </w:rPr>
        <w:t>а) первый   б) второй</w:t>
      </w:r>
    </w:p>
    <w:p w:rsidR="00EF6147" w:rsidRPr="00204B2D" w:rsidRDefault="00EF6147" w:rsidP="00EF6147">
      <w:pPr>
        <w:pStyle w:val="a7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04B2D">
        <w:rPr>
          <w:rFonts w:ascii="Times New Roman" w:hAnsi="Times New Roman" w:cs="Times New Roman"/>
          <w:sz w:val="28"/>
          <w:szCs w:val="28"/>
        </w:rPr>
        <w:t xml:space="preserve">В возрастной структуре населения стран Африки преобладают: </w:t>
      </w:r>
    </w:p>
    <w:p w:rsidR="00EF6147" w:rsidRPr="00204B2D" w:rsidRDefault="00EF6147" w:rsidP="00EF6147">
      <w:pPr>
        <w:pStyle w:val="a7"/>
        <w:spacing w:line="276" w:lineRule="auto"/>
        <w:ind w:left="252"/>
        <w:jc w:val="both"/>
        <w:rPr>
          <w:rFonts w:ascii="Times New Roman" w:hAnsi="Times New Roman" w:cs="Times New Roman"/>
          <w:sz w:val="28"/>
          <w:szCs w:val="28"/>
        </w:rPr>
      </w:pPr>
      <w:r w:rsidRPr="00204B2D">
        <w:rPr>
          <w:rFonts w:ascii="Times New Roman" w:hAnsi="Times New Roman" w:cs="Times New Roman"/>
          <w:sz w:val="28"/>
          <w:szCs w:val="28"/>
        </w:rPr>
        <w:t>а) дети   б) рабочая группа    в) пожилые</w:t>
      </w:r>
      <w:r>
        <w:rPr>
          <w:rFonts w:ascii="Times New Roman" w:hAnsi="Times New Roman" w:cs="Times New Roman"/>
          <w:sz w:val="28"/>
          <w:szCs w:val="28"/>
        </w:rPr>
        <w:t xml:space="preserve"> возраста</w:t>
      </w:r>
    </w:p>
    <w:p w:rsidR="00EF6147" w:rsidRPr="00204B2D" w:rsidRDefault="00EF6147" w:rsidP="00EF614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B2D">
        <w:rPr>
          <w:rFonts w:ascii="Times New Roman" w:hAnsi="Times New Roman" w:cs="Times New Roman"/>
          <w:sz w:val="28"/>
          <w:szCs w:val="28"/>
        </w:rPr>
        <w:t>9. К экономически развитым странам относится:     а) Египет   б) ЮАР   в) Сомали</w:t>
      </w:r>
    </w:p>
    <w:p w:rsidR="00EF6147" w:rsidRPr="00204B2D" w:rsidRDefault="00EF6147" w:rsidP="00EF6147">
      <w:pPr>
        <w:pStyle w:val="a7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04B2D">
        <w:rPr>
          <w:rFonts w:ascii="Times New Roman" w:hAnsi="Times New Roman" w:cs="Times New Roman"/>
          <w:sz w:val="28"/>
          <w:szCs w:val="28"/>
        </w:rPr>
        <w:t>Высокий уровень урбанизации характерен для стран:</w:t>
      </w:r>
    </w:p>
    <w:p w:rsidR="00EF6147" w:rsidRDefault="00EF6147" w:rsidP="00EF6147">
      <w:pPr>
        <w:pStyle w:val="a7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4B2D">
        <w:rPr>
          <w:rFonts w:ascii="Times New Roman" w:hAnsi="Times New Roman" w:cs="Times New Roman"/>
          <w:sz w:val="28"/>
          <w:szCs w:val="28"/>
        </w:rPr>
        <w:t>а) Алжир, Марокко, ЮАР   б) Эфиопия, Нигер, Уганда</w:t>
      </w:r>
    </w:p>
    <w:p w:rsidR="00EF6147" w:rsidRDefault="00EF6147" w:rsidP="00EF6147">
      <w:pPr>
        <w:pStyle w:val="a7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Страны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монокультурной специализацией:</w:t>
      </w:r>
    </w:p>
    <w:p w:rsidR="00EF6147" w:rsidRDefault="00EF6147" w:rsidP="00EF6147">
      <w:pPr>
        <w:pStyle w:val="a7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Сенегал, Эфиопия, Уганда  б) Гамбия, Бурунди, Малави </w:t>
      </w:r>
    </w:p>
    <w:p w:rsidR="00EF6147" w:rsidRDefault="00EF6147" w:rsidP="00EF6147">
      <w:pPr>
        <w:pStyle w:val="a7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амбия, Ботсвана, Нигер</w:t>
      </w:r>
    </w:p>
    <w:p w:rsidR="00EF6147" w:rsidRDefault="00EF6147" w:rsidP="00EF6147">
      <w:pPr>
        <w:pStyle w:val="a7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Страны Африки в составе ОПЕЕК:</w:t>
      </w:r>
    </w:p>
    <w:p w:rsidR="00EF6147" w:rsidRDefault="00EF6147" w:rsidP="00EF6147">
      <w:pPr>
        <w:pStyle w:val="a7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Сенегал, Эфиопия, Уганда  б) Ливия, Алжир, Нигерия   </w:t>
      </w:r>
    </w:p>
    <w:p w:rsidR="00EF6147" w:rsidRPr="00204B2D" w:rsidRDefault="00EF6147" w:rsidP="00EF6147">
      <w:pPr>
        <w:pStyle w:val="a7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Замбия, Ботсвана, Нигер</w:t>
      </w:r>
    </w:p>
    <w:p w:rsidR="00EF6147" w:rsidRPr="00204B2D" w:rsidRDefault="00EF6147" w:rsidP="00EF6147">
      <w:pPr>
        <w:pStyle w:val="a7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F6147" w:rsidRDefault="00EF6147" w:rsidP="00CB71D1">
      <w:pPr>
        <w:pStyle w:val="a3"/>
        <w:ind w:left="-108"/>
        <w:jc w:val="right"/>
        <w:rPr>
          <w:rFonts w:ascii="Times New Roman" w:hAnsi="Times New Roman" w:cs="Times New Roman"/>
          <w:sz w:val="28"/>
          <w:szCs w:val="28"/>
        </w:rPr>
      </w:pPr>
    </w:p>
    <w:p w:rsidR="00EF6147" w:rsidRDefault="00EF6147" w:rsidP="00CB71D1">
      <w:pPr>
        <w:pStyle w:val="a3"/>
        <w:ind w:left="-108"/>
        <w:jc w:val="right"/>
        <w:rPr>
          <w:rFonts w:ascii="Times New Roman" w:hAnsi="Times New Roman" w:cs="Times New Roman"/>
          <w:sz w:val="28"/>
          <w:szCs w:val="28"/>
        </w:rPr>
      </w:pPr>
    </w:p>
    <w:p w:rsidR="00EF6147" w:rsidRDefault="00EF6147" w:rsidP="00CB71D1">
      <w:pPr>
        <w:pStyle w:val="a3"/>
        <w:ind w:left="-108"/>
        <w:jc w:val="right"/>
        <w:rPr>
          <w:rFonts w:ascii="Times New Roman" w:hAnsi="Times New Roman" w:cs="Times New Roman"/>
          <w:sz w:val="28"/>
          <w:szCs w:val="28"/>
        </w:rPr>
      </w:pPr>
    </w:p>
    <w:p w:rsidR="00EF6147" w:rsidRDefault="00EF6147" w:rsidP="00CB71D1">
      <w:pPr>
        <w:pStyle w:val="a3"/>
        <w:ind w:left="-108"/>
        <w:jc w:val="right"/>
        <w:rPr>
          <w:rFonts w:ascii="Times New Roman" w:hAnsi="Times New Roman" w:cs="Times New Roman"/>
          <w:sz w:val="28"/>
          <w:szCs w:val="28"/>
        </w:rPr>
      </w:pPr>
    </w:p>
    <w:p w:rsidR="00EF6147" w:rsidRDefault="00EF6147" w:rsidP="00CB71D1">
      <w:pPr>
        <w:pStyle w:val="a3"/>
        <w:ind w:left="-108"/>
        <w:jc w:val="right"/>
        <w:rPr>
          <w:rFonts w:ascii="Times New Roman" w:hAnsi="Times New Roman" w:cs="Times New Roman"/>
          <w:sz w:val="28"/>
          <w:szCs w:val="28"/>
        </w:rPr>
      </w:pPr>
    </w:p>
    <w:p w:rsidR="007E2C6F" w:rsidRDefault="007E2C6F" w:rsidP="00CB71D1">
      <w:pPr>
        <w:pStyle w:val="a3"/>
        <w:ind w:left="-108"/>
        <w:jc w:val="right"/>
        <w:rPr>
          <w:rFonts w:ascii="Times New Roman" w:hAnsi="Times New Roman" w:cs="Times New Roman"/>
          <w:sz w:val="28"/>
          <w:szCs w:val="28"/>
        </w:rPr>
      </w:pPr>
    </w:p>
    <w:p w:rsidR="007E2C6F" w:rsidRDefault="007E2C6F" w:rsidP="00CB71D1">
      <w:pPr>
        <w:pStyle w:val="a3"/>
        <w:ind w:left="-108"/>
        <w:jc w:val="right"/>
        <w:rPr>
          <w:rFonts w:ascii="Times New Roman" w:hAnsi="Times New Roman" w:cs="Times New Roman"/>
          <w:sz w:val="28"/>
          <w:szCs w:val="28"/>
        </w:rPr>
      </w:pPr>
    </w:p>
    <w:p w:rsidR="007E2C6F" w:rsidRDefault="007E2C6F" w:rsidP="00CB71D1">
      <w:pPr>
        <w:pStyle w:val="a3"/>
        <w:ind w:left="-108"/>
        <w:jc w:val="right"/>
        <w:rPr>
          <w:rFonts w:ascii="Times New Roman" w:hAnsi="Times New Roman" w:cs="Times New Roman"/>
          <w:sz w:val="28"/>
          <w:szCs w:val="28"/>
        </w:rPr>
      </w:pPr>
    </w:p>
    <w:p w:rsidR="007E2C6F" w:rsidRDefault="007E2C6F" w:rsidP="00CB71D1">
      <w:pPr>
        <w:pStyle w:val="a3"/>
        <w:ind w:left="-108"/>
        <w:jc w:val="right"/>
        <w:rPr>
          <w:rFonts w:ascii="Times New Roman" w:hAnsi="Times New Roman" w:cs="Times New Roman"/>
          <w:sz w:val="28"/>
          <w:szCs w:val="28"/>
        </w:rPr>
      </w:pPr>
    </w:p>
    <w:p w:rsidR="007E2C6F" w:rsidRDefault="007E2C6F" w:rsidP="00CB71D1">
      <w:pPr>
        <w:pStyle w:val="a3"/>
        <w:ind w:left="-108"/>
        <w:jc w:val="right"/>
        <w:rPr>
          <w:rFonts w:ascii="Times New Roman" w:hAnsi="Times New Roman" w:cs="Times New Roman"/>
          <w:sz w:val="28"/>
          <w:szCs w:val="28"/>
        </w:rPr>
      </w:pPr>
    </w:p>
    <w:p w:rsidR="007E2C6F" w:rsidRDefault="007E2C6F" w:rsidP="00CB71D1">
      <w:pPr>
        <w:pStyle w:val="a3"/>
        <w:ind w:left="-108"/>
        <w:jc w:val="right"/>
        <w:rPr>
          <w:rFonts w:ascii="Times New Roman" w:hAnsi="Times New Roman" w:cs="Times New Roman"/>
          <w:sz w:val="28"/>
          <w:szCs w:val="28"/>
        </w:rPr>
      </w:pPr>
    </w:p>
    <w:p w:rsidR="007E2C6F" w:rsidRDefault="007E2C6F" w:rsidP="00CB71D1">
      <w:pPr>
        <w:pStyle w:val="a3"/>
        <w:ind w:left="-108"/>
        <w:jc w:val="right"/>
        <w:rPr>
          <w:rFonts w:ascii="Times New Roman" w:hAnsi="Times New Roman" w:cs="Times New Roman"/>
          <w:sz w:val="28"/>
          <w:szCs w:val="28"/>
        </w:rPr>
      </w:pPr>
    </w:p>
    <w:p w:rsidR="007E2C6F" w:rsidRDefault="007E2C6F" w:rsidP="00CB71D1">
      <w:pPr>
        <w:pStyle w:val="a3"/>
        <w:ind w:left="-108"/>
        <w:jc w:val="right"/>
        <w:rPr>
          <w:rFonts w:ascii="Times New Roman" w:hAnsi="Times New Roman" w:cs="Times New Roman"/>
          <w:sz w:val="28"/>
          <w:szCs w:val="28"/>
        </w:rPr>
      </w:pPr>
    </w:p>
    <w:p w:rsidR="007E2C6F" w:rsidRDefault="007E2C6F" w:rsidP="00CB71D1">
      <w:pPr>
        <w:pStyle w:val="a3"/>
        <w:ind w:left="-108"/>
        <w:jc w:val="right"/>
        <w:rPr>
          <w:rFonts w:ascii="Times New Roman" w:hAnsi="Times New Roman" w:cs="Times New Roman"/>
          <w:sz w:val="28"/>
          <w:szCs w:val="28"/>
        </w:rPr>
      </w:pPr>
    </w:p>
    <w:p w:rsidR="00EF6147" w:rsidRPr="00192A39" w:rsidRDefault="00EF6147" w:rsidP="00192A39">
      <w:pPr>
        <w:rPr>
          <w:rFonts w:ascii="Times New Roman" w:hAnsi="Times New Roman" w:cs="Times New Roman"/>
          <w:sz w:val="28"/>
          <w:szCs w:val="28"/>
        </w:rPr>
      </w:pPr>
    </w:p>
    <w:sectPr w:rsidR="00EF6147" w:rsidRPr="00192A39" w:rsidSect="00BB12BE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0EC"/>
    <w:multiLevelType w:val="hybridMultilevel"/>
    <w:tmpl w:val="CE64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E3196"/>
    <w:multiLevelType w:val="hybridMultilevel"/>
    <w:tmpl w:val="F940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4765"/>
    <w:multiLevelType w:val="multilevel"/>
    <w:tmpl w:val="40AE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D4019"/>
    <w:multiLevelType w:val="hybridMultilevel"/>
    <w:tmpl w:val="8B641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43714"/>
    <w:multiLevelType w:val="hybridMultilevel"/>
    <w:tmpl w:val="EDB4926E"/>
    <w:lvl w:ilvl="0" w:tplc="16B0CD0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D41D7"/>
    <w:multiLevelType w:val="hybridMultilevel"/>
    <w:tmpl w:val="0D7C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46EE9"/>
    <w:multiLevelType w:val="hybridMultilevel"/>
    <w:tmpl w:val="3D90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F45B3"/>
    <w:multiLevelType w:val="hybridMultilevel"/>
    <w:tmpl w:val="CF7A19CA"/>
    <w:lvl w:ilvl="0" w:tplc="21FC37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6E50465A"/>
    <w:multiLevelType w:val="hybridMultilevel"/>
    <w:tmpl w:val="6840C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D255E"/>
    <w:multiLevelType w:val="hybridMultilevel"/>
    <w:tmpl w:val="9F5AB2A2"/>
    <w:lvl w:ilvl="0" w:tplc="21FC37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B70EF"/>
    <w:multiLevelType w:val="multilevel"/>
    <w:tmpl w:val="82E4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1EB"/>
    <w:rsid w:val="000138B7"/>
    <w:rsid w:val="0001541D"/>
    <w:rsid w:val="00031CF7"/>
    <w:rsid w:val="00090B9B"/>
    <w:rsid w:val="001928F9"/>
    <w:rsid w:val="00192A39"/>
    <w:rsid w:val="001A11EB"/>
    <w:rsid w:val="00204B2D"/>
    <w:rsid w:val="002440AE"/>
    <w:rsid w:val="002829C7"/>
    <w:rsid w:val="003B7FF3"/>
    <w:rsid w:val="00434E4A"/>
    <w:rsid w:val="0043684F"/>
    <w:rsid w:val="004C67EB"/>
    <w:rsid w:val="0051315E"/>
    <w:rsid w:val="00766295"/>
    <w:rsid w:val="007D63A4"/>
    <w:rsid w:val="007E2C6F"/>
    <w:rsid w:val="00833812"/>
    <w:rsid w:val="00891BBE"/>
    <w:rsid w:val="009F62C9"/>
    <w:rsid w:val="00AB57EB"/>
    <w:rsid w:val="00AF15A8"/>
    <w:rsid w:val="00BB12BE"/>
    <w:rsid w:val="00CB71D1"/>
    <w:rsid w:val="00DA44B3"/>
    <w:rsid w:val="00DD002F"/>
    <w:rsid w:val="00DE65ED"/>
    <w:rsid w:val="00EF6147"/>
    <w:rsid w:val="00F1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1EB"/>
    <w:pPr>
      <w:ind w:left="720"/>
      <w:contextualSpacing/>
    </w:pPr>
  </w:style>
  <w:style w:type="table" w:styleId="a4">
    <w:name w:val="Table Grid"/>
    <w:basedOn w:val="a1"/>
    <w:uiPriority w:val="59"/>
    <w:rsid w:val="001A1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31CF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3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31C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2012-12-15T00:23:00Z</dcterms:created>
  <dcterms:modified xsi:type="dcterms:W3CDTF">2012-12-15T09:28:00Z</dcterms:modified>
</cp:coreProperties>
</file>