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CB" w:rsidRDefault="007A05CB" w:rsidP="00F2057C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Воеводкина О.Г, №264 – 065 - 253</w:t>
      </w:r>
    </w:p>
    <w:p w:rsidR="00F2057C" w:rsidRPr="006C4795" w:rsidRDefault="00F2057C" w:rsidP="00F2057C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Список литературы:</w:t>
      </w:r>
    </w:p>
    <w:p w:rsidR="00F2057C" w:rsidRDefault="00F2057C" w:rsidP="00F2057C">
      <w:pPr>
        <w:jc w:val="both"/>
      </w:pPr>
    </w:p>
    <w:p w:rsidR="00F2057C" w:rsidRPr="009B7406" w:rsidRDefault="00F2057C" w:rsidP="00F2057C">
      <w:pPr>
        <w:numPr>
          <w:ilvl w:val="0"/>
          <w:numId w:val="1"/>
        </w:numPr>
        <w:jc w:val="both"/>
      </w:pPr>
      <w:proofErr w:type="spellStart"/>
      <w:r w:rsidRPr="009B7406">
        <w:t>Бархаев</w:t>
      </w:r>
      <w:proofErr w:type="spellEnd"/>
      <w:r w:rsidRPr="009B7406">
        <w:t xml:space="preserve"> Б.П. Педагогическая психология.  СПб.: Питер, 2009.  448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center"/>
      </w:pPr>
      <w:proofErr w:type="spellStart"/>
      <w:r w:rsidRPr="009B7406">
        <w:t>Баданина</w:t>
      </w:r>
      <w:proofErr w:type="spellEnd"/>
      <w:r w:rsidRPr="009B7406">
        <w:t xml:space="preserve"> Л.П. Психология познавательных процессов: учебное пособие  Л.П. </w:t>
      </w:r>
      <w:proofErr w:type="spellStart"/>
      <w:r w:rsidRPr="009B7406">
        <w:t>Баданина</w:t>
      </w:r>
      <w:proofErr w:type="spellEnd"/>
      <w:r w:rsidRPr="009B7406">
        <w:t xml:space="preserve">.  М.: Педагогика, 2008.  240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Батурина Г.И. Введение в педагогическую профессию: учебное пособие для студентов средних </w:t>
      </w:r>
      <w:proofErr w:type="spellStart"/>
      <w:r w:rsidRPr="009B7406">
        <w:t>пед</w:t>
      </w:r>
      <w:proofErr w:type="spellEnd"/>
      <w:r w:rsidRPr="009B7406">
        <w:t xml:space="preserve">. заведений.  Г.И. Батурина, Т.Ф. Кузина.  М.:  Академия, 1999.  243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proofErr w:type="spellStart"/>
      <w:r w:rsidRPr="009B7406">
        <w:t>Беспалко</w:t>
      </w:r>
      <w:proofErr w:type="spellEnd"/>
      <w:r w:rsidRPr="009B7406">
        <w:t xml:space="preserve"> В.П. Слагаемые педагогической технологии.  М.: Просвещение, 1998.  267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Возрастная и педагогическая психология: учебное пособие для студентов педагогических институтов.  Под ред. М.В. </w:t>
      </w:r>
      <w:proofErr w:type="spellStart"/>
      <w:r w:rsidRPr="009B7406">
        <w:t>Гомезо</w:t>
      </w:r>
      <w:proofErr w:type="spellEnd"/>
      <w:r w:rsidRPr="009B7406">
        <w:t xml:space="preserve">.  М.: Просвещение, 1984.  205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>Гринченко И.С. Игра в теории, обучении, воспитании и коррекционной работе: учебно-методическое пособие.  И.С. Гринченко.  М.: ЦГЛ, 2002. 169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Дружинин В.Н. Психология.  СПб.: Питер, 2001.  636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Заботин В.В. Структура познавательной деятельности. М.: 50 лет октября, 1987.  129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Знакомые незнакомцы. Окружающий мир; кружковая работа. Авт. Сост. Е.В. Елизарова.  Волгоград.: Учитель, 2007.  235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Игры: обучение, тренинг, досуг. Под ред. В.В. </w:t>
      </w:r>
      <w:proofErr w:type="spellStart"/>
      <w:r w:rsidRPr="009B7406">
        <w:t>Петрусинского</w:t>
      </w:r>
      <w:proofErr w:type="spellEnd"/>
      <w:r w:rsidRPr="009B7406">
        <w:t xml:space="preserve">. М.: Новая школа, 1994.  116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Карпова Е.В.  Дидактические игры в начальный период обучения.  Ярославль.:  Академия развития, 1997.  244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Ковалько</w:t>
      </w:r>
      <w:proofErr w:type="spellEnd"/>
      <w:r w:rsidRPr="009B7406">
        <w:t xml:space="preserve"> В.И. Младшие школьники на уроке.  В.И. </w:t>
      </w:r>
      <w:proofErr w:type="spellStart"/>
      <w:r w:rsidRPr="009B7406">
        <w:t>Ковалько</w:t>
      </w:r>
      <w:proofErr w:type="spellEnd"/>
      <w:r w:rsidRPr="009B7406">
        <w:t xml:space="preserve">.  М.: </w:t>
      </w:r>
      <w:proofErr w:type="spellStart"/>
      <w:r w:rsidRPr="009B7406">
        <w:t>Эксмо</w:t>
      </w:r>
      <w:proofErr w:type="spellEnd"/>
      <w:r w:rsidRPr="009B7406">
        <w:t>, 2007.  512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proofErr w:type="spellStart"/>
      <w:r w:rsidRPr="009B7406">
        <w:t>Коджаспирова</w:t>
      </w:r>
      <w:proofErr w:type="spellEnd"/>
      <w:r w:rsidRPr="009B7406">
        <w:t xml:space="preserve"> Г.М., </w:t>
      </w:r>
      <w:proofErr w:type="spellStart"/>
      <w:r w:rsidRPr="009B7406">
        <w:t>Коджаспиров</w:t>
      </w:r>
      <w:proofErr w:type="spellEnd"/>
      <w:r w:rsidRPr="009B7406">
        <w:t xml:space="preserve"> А.Ю. Педагогический словарь: для студ. </w:t>
      </w:r>
      <w:proofErr w:type="spellStart"/>
      <w:r w:rsidRPr="009B7406">
        <w:t>высш</w:t>
      </w:r>
      <w:proofErr w:type="spellEnd"/>
      <w:r w:rsidRPr="009B7406">
        <w:t>. и сред</w:t>
      </w:r>
      <w:proofErr w:type="gramStart"/>
      <w:r w:rsidRPr="009B7406">
        <w:t>.</w:t>
      </w:r>
      <w:proofErr w:type="gramEnd"/>
      <w:r w:rsidRPr="009B7406">
        <w:t xml:space="preserve"> </w:t>
      </w:r>
      <w:proofErr w:type="spellStart"/>
      <w:proofErr w:type="gramStart"/>
      <w:r w:rsidRPr="009B7406">
        <w:t>п</w:t>
      </w:r>
      <w:proofErr w:type="gramEnd"/>
      <w:r w:rsidRPr="009B7406">
        <w:t>ед</w:t>
      </w:r>
      <w:proofErr w:type="spellEnd"/>
      <w:r w:rsidRPr="009B7406">
        <w:t xml:space="preserve">. учеб. заведений  Г.М. </w:t>
      </w:r>
      <w:proofErr w:type="spellStart"/>
      <w:r w:rsidRPr="009B7406">
        <w:t>Коджаспирова</w:t>
      </w:r>
      <w:proofErr w:type="spellEnd"/>
      <w:r w:rsidRPr="009B7406">
        <w:t xml:space="preserve">, А. Ю. </w:t>
      </w:r>
      <w:proofErr w:type="spellStart"/>
      <w:r w:rsidRPr="009B7406">
        <w:t>Коджаспиров</w:t>
      </w:r>
      <w:proofErr w:type="spellEnd"/>
      <w:r w:rsidRPr="009B7406">
        <w:t xml:space="preserve">.  М.: Академия, 2000.  176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Немов</w:t>
      </w:r>
      <w:proofErr w:type="spellEnd"/>
      <w:r w:rsidRPr="009B7406">
        <w:t xml:space="preserve"> Р.С. Психология.  Кн. 2. Психология образования.  М.: ВЛАДОС, 2003.  608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Немов</w:t>
      </w:r>
      <w:proofErr w:type="spellEnd"/>
      <w:r w:rsidRPr="009B7406">
        <w:t xml:space="preserve"> Р.С. Психология.  Кн. 3: Психодиагностика.  М.: ВЛАДОС, 2000.  640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Маркова А.К. Формирование мотивации учения в школьном возрасте. М.: Просвещение, 1983. 96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Нижегородцева</w:t>
      </w:r>
      <w:proofErr w:type="spellEnd"/>
      <w:r w:rsidRPr="009B7406">
        <w:t xml:space="preserve"> Н. В., </w:t>
      </w:r>
      <w:proofErr w:type="spellStart"/>
      <w:r w:rsidRPr="009B7406">
        <w:t>Шадриков</w:t>
      </w:r>
      <w:proofErr w:type="spellEnd"/>
      <w:r w:rsidRPr="009B7406">
        <w:t xml:space="preserve"> В.Д.  Психолого-педагогическая готовность ребенка к школе.  М.: ВЛАДОС, 2001.  256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Оганесян Н.Т. Методы активного социально-психологического обучения: тренинги, дискуссии, игры.  Н.Т. Оганесян.  М.: Ось-89, 2002.  168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Пидкасистый</w:t>
      </w:r>
      <w:proofErr w:type="spellEnd"/>
      <w:r w:rsidRPr="009B7406">
        <w:t xml:space="preserve"> П.И. Педагогика.  Под ред. П.И. </w:t>
      </w:r>
      <w:proofErr w:type="spellStart"/>
      <w:r w:rsidRPr="009B7406">
        <w:t>Пидкасистый</w:t>
      </w:r>
      <w:proofErr w:type="spellEnd"/>
      <w:r w:rsidRPr="009B7406">
        <w:t xml:space="preserve">.  М.: Высшее образование, 2008.  430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Пидкасистый</w:t>
      </w:r>
      <w:proofErr w:type="spellEnd"/>
      <w:r w:rsidRPr="009B7406">
        <w:t xml:space="preserve"> П.И. Технология игры в обучении и развитии.  Под ред. П.И. </w:t>
      </w:r>
      <w:proofErr w:type="spellStart"/>
      <w:r w:rsidRPr="009B7406">
        <w:t>Пидкасистый</w:t>
      </w:r>
      <w:proofErr w:type="spellEnd"/>
      <w:r w:rsidRPr="009B7406">
        <w:t xml:space="preserve">.  М.: Просвещение, 1992.  204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Подласый</w:t>
      </w:r>
      <w:proofErr w:type="spellEnd"/>
      <w:r w:rsidRPr="009B7406">
        <w:t xml:space="preserve"> И.П. Педагогика: кн. 1: Общие основы. Процесс обучения.  М.: ВЛАДОС, 2000.  576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Подласый</w:t>
      </w:r>
      <w:proofErr w:type="spellEnd"/>
      <w:r w:rsidRPr="009B7406">
        <w:t xml:space="preserve"> И.П. Педагогика:  кн. 3: Теория и технология воспитания. – М.: ВЛАДОС, 2007.  463 с.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Рысьева</w:t>
      </w:r>
      <w:proofErr w:type="spellEnd"/>
      <w:r w:rsidRPr="009B7406">
        <w:t xml:space="preserve"> Т.Г. К вопросу о классификации дидактических игр. </w:t>
      </w:r>
      <w:proofErr w:type="spellStart"/>
      <w:r w:rsidRPr="009B7406">
        <w:t>Сб</w:t>
      </w:r>
      <w:proofErr w:type="gramStart"/>
      <w:r w:rsidRPr="009B7406">
        <w:t>.н</w:t>
      </w:r>
      <w:proofErr w:type="gramEnd"/>
      <w:r w:rsidRPr="009B7406">
        <w:t>ауч.тр</w:t>
      </w:r>
      <w:proofErr w:type="spellEnd"/>
      <w:r w:rsidRPr="009B7406">
        <w:t xml:space="preserve">. </w:t>
      </w:r>
      <w:proofErr w:type="spellStart"/>
      <w:r w:rsidRPr="009B7406">
        <w:t>Вып</w:t>
      </w:r>
      <w:proofErr w:type="spellEnd"/>
      <w:r w:rsidRPr="009B7406">
        <w:t>. 2. М.: Сигнал, 1999.  с. 83-86.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proofErr w:type="spellStart"/>
      <w:r w:rsidRPr="009B7406">
        <w:t>Селевко</w:t>
      </w:r>
      <w:proofErr w:type="spellEnd"/>
      <w:r w:rsidRPr="009B7406">
        <w:t xml:space="preserve"> Г.К. Современные образовательные технологии: учебное пособие.  М.: Народное образование, 1998.  256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lastRenderedPageBreak/>
        <w:t xml:space="preserve"> Селиванов В.С. Основы общей педагогики: Теория и методика воспитания.   Под ред. В.А. </w:t>
      </w:r>
      <w:proofErr w:type="spellStart"/>
      <w:r w:rsidRPr="009B7406">
        <w:t>Сластенина</w:t>
      </w:r>
      <w:proofErr w:type="spellEnd"/>
      <w:r w:rsidRPr="009B7406">
        <w:t xml:space="preserve">.  М.: Академия, 2000.  336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Сластенин</w:t>
      </w:r>
      <w:proofErr w:type="spellEnd"/>
      <w:r w:rsidRPr="009B7406">
        <w:t xml:space="preserve"> В.А. Педагогика.  В.А. </w:t>
      </w:r>
      <w:proofErr w:type="spellStart"/>
      <w:r w:rsidRPr="009B7406">
        <w:t>Сластенин</w:t>
      </w:r>
      <w:proofErr w:type="spellEnd"/>
      <w:r w:rsidRPr="009B7406">
        <w:t xml:space="preserve">, И.Ф. </w:t>
      </w:r>
      <w:proofErr w:type="spellStart"/>
      <w:r w:rsidRPr="009B7406">
        <w:t>Шиянов</w:t>
      </w:r>
      <w:proofErr w:type="spellEnd"/>
      <w:r w:rsidRPr="009B7406">
        <w:t xml:space="preserve">; под ред. В.А. </w:t>
      </w:r>
      <w:proofErr w:type="spellStart"/>
      <w:r w:rsidRPr="009B7406">
        <w:t>Сластенина</w:t>
      </w:r>
      <w:proofErr w:type="spellEnd"/>
      <w:r w:rsidRPr="009B7406">
        <w:t xml:space="preserve">.  М.: Академия, 2004.  576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Столяренко Л.Д. Педагогическая психология.  Л.Д. Столяренко.  Ростов </w:t>
      </w:r>
      <w:proofErr w:type="spellStart"/>
      <w:r w:rsidRPr="009B7406">
        <w:t>н</w:t>
      </w:r>
      <w:proofErr w:type="spellEnd"/>
      <w:r w:rsidRPr="009B7406">
        <w:t xml:space="preserve"> /Д.: Феникс, 2006.  542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Харламов И.Ф. Педагогика.  М.: Академия, 1999.  519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Щукина Г.И. Активизация познавательной деятельности учащихся в учебном процессе.  М.: Просвещение, 1987.  160 </w:t>
      </w:r>
      <w:proofErr w:type="gramStart"/>
      <w:r w:rsidRPr="009B7406">
        <w:t>с</w:t>
      </w:r>
      <w:proofErr w:type="gramEnd"/>
      <w:r w:rsidRPr="009B7406">
        <w:t>.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Щукина Г.И. Педагогические проблемы формирования познавательных интересов учащихся. М.: Педагогика, 1988. 208 </w:t>
      </w:r>
      <w:proofErr w:type="gramStart"/>
      <w:r w:rsidRPr="009B7406">
        <w:t>с</w:t>
      </w:r>
      <w:proofErr w:type="gramEnd"/>
      <w:r w:rsidRPr="009B7406">
        <w:t xml:space="preserve">.   </w:t>
      </w:r>
    </w:p>
    <w:p w:rsidR="00F2057C" w:rsidRPr="009B7406" w:rsidRDefault="00F2057C" w:rsidP="00F2057C">
      <w:pPr>
        <w:numPr>
          <w:ilvl w:val="0"/>
          <w:numId w:val="1"/>
        </w:numPr>
        <w:jc w:val="both"/>
      </w:pPr>
      <w:r w:rsidRPr="009B7406">
        <w:t xml:space="preserve"> </w:t>
      </w:r>
      <w:proofErr w:type="spellStart"/>
      <w:r w:rsidRPr="009B7406">
        <w:t>Эльконин</w:t>
      </w:r>
      <w:proofErr w:type="spellEnd"/>
      <w:r w:rsidRPr="009B7406">
        <w:t xml:space="preserve"> Д.Б. Психология игры.  М.: Педагогика, 1978.  304 </w:t>
      </w:r>
      <w:proofErr w:type="gramStart"/>
      <w:r w:rsidRPr="009B7406">
        <w:t>с</w:t>
      </w:r>
      <w:proofErr w:type="gramEnd"/>
      <w:r w:rsidRPr="009B7406">
        <w:t xml:space="preserve">. </w:t>
      </w:r>
    </w:p>
    <w:p w:rsidR="00F2057C" w:rsidRPr="009B7406" w:rsidRDefault="00F2057C" w:rsidP="00F2057C">
      <w:pPr>
        <w:jc w:val="both"/>
      </w:pPr>
    </w:p>
    <w:p w:rsidR="00F2057C" w:rsidRPr="009B7406" w:rsidRDefault="00F2057C" w:rsidP="00F2057C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</w:p>
    <w:p w:rsidR="00F2057C" w:rsidRPr="009B7406" w:rsidRDefault="00F2057C" w:rsidP="00F2057C">
      <w:pPr>
        <w:pStyle w:val="1"/>
        <w:jc w:val="center"/>
        <w:rPr>
          <w:rFonts w:ascii="Times New Roman" w:hAnsi="Times New Roman"/>
          <w:b w:val="0"/>
          <w:sz w:val="24"/>
          <w:szCs w:val="24"/>
        </w:rPr>
      </w:pPr>
    </w:p>
    <w:p w:rsidR="00F2057C" w:rsidRPr="009B7406" w:rsidRDefault="00F2057C" w:rsidP="00F2057C"/>
    <w:p w:rsidR="00F2057C" w:rsidRPr="009B7406" w:rsidRDefault="00F2057C" w:rsidP="00F2057C"/>
    <w:p w:rsidR="00F2057C" w:rsidRPr="009B7406" w:rsidRDefault="00F2057C" w:rsidP="00F2057C"/>
    <w:p w:rsidR="00974967" w:rsidRDefault="00974967"/>
    <w:sectPr w:rsidR="00974967" w:rsidSect="00974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C7611"/>
    <w:multiLevelType w:val="hybridMultilevel"/>
    <w:tmpl w:val="9AB6C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57C"/>
    <w:rsid w:val="007A05CB"/>
    <w:rsid w:val="007B3BC2"/>
    <w:rsid w:val="00813DB7"/>
    <w:rsid w:val="00974967"/>
    <w:rsid w:val="00F2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5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57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</dc:creator>
  <cp:lastModifiedBy>Воеводкина</cp:lastModifiedBy>
  <cp:revision>2</cp:revision>
  <dcterms:created xsi:type="dcterms:W3CDTF">2013-01-14T08:48:00Z</dcterms:created>
  <dcterms:modified xsi:type="dcterms:W3CDTF">2013-01-14T09:17:00Z</dcterms:modified>
</cp:coreProperties>
</file>