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BD" w:rsidRPr="00D70EBD" w:rsidRDefault="00D70EBD" w:rsidP="00D70E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EB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алгебры в 11 классе</w:t>
      </w:r>
    </w:p>
    <w:p w:rsidR="00D70EBD" w:rsidRPr="00D70EBD" w:rsidRDefault="00D70EBD" w:rsidP="00D70E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EBD">
        <w:rPr>
          <w:rFonts w:ascii="Times New Roman" w:hAnsi="Times New Roman" w:cs="Times New Roman"/>
          <w:b/>
          <w:bCs/>
          <w:sz w:val="24"/>
          <w:szCs w:val="24"/>
        </w:rPr>
        <w:t>по теме «Методы решения иррациональных уравнений» по учебнику А.Г.Мордковича (лекция-2часа)</w:t>
      </w:r>
    </w:p>
    <w:p w:rsidR="00D70EBD" w:rsidRPr="00D70EBD" w:rsidRDefault="00D70EBD" w:rsidP="00D70E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27" w:type="dxa"/>
        <w:tblInd w:w="-210" w:type="dxa"/>
        <w:tblLayout w:type="fixed"/>
        <w:tblLook w:val="0000"/>
      </w:tblPr>
      <w:tblGrid>
        <w:gridCol w:w="1986"/>
        <w:gridCol w:w="3827"/>
        <w:gridCol w:w="3118"/>
        <w:gridCol w:w="2268"/>
        <w:gridCol w:w="4428"/>
      </w:tblGrid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Организационный. 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настроя на работу.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уроку, организация внимания.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Включаются в работу.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определение общих для всех правил поведения.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 включение в действие.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планирование сотрудничества, готовность слушать и понимать речь других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 к деятельности на уроке.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Фронтальная беседа, показ значимости.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установление связи между целью учебной деятельности и ее мотивом, самоопределение.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 включение в действие, прогнозирование результата.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планирование сотрудничества, готовность слушать и понимать речь других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Постановка целей урока.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 к достижению результата на уроке, обеспечение принятия целей урока учащимися, выработка на личностно значимом уровне внутренней готовности к достижению ожидаемого результата.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проблемы. Создание условий для формулировки,  осмысления и принятия цели урока и постановки учебных задач.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Осмысливают практическую значимость, формулируют цели урока, ставят учебные задачи.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, самоопределение, выбор ценностей.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 включение в действие,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прогнозирование результата, волевая 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планирование сотрудничества, готовность слушать и понимать речь других, умение выражать свои мысли.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4. Подготовка к усвоению учебного материала.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эффективному  усвоению учебного материала. Организация познавательной деятельности учащихся.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понятий, нужных для восприятия нового материала.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Активная познавательная деятельность: читают, ищут информацию,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практическую значимость.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, самоопределение.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 включение в действие, волевая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, оценка качества усвоения старого материала,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методов информационного поиска, познавательная деятельность, умение строить речевые высказывания.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планирование сотрудничества, готовность слушать и понимать речь других, умение выражать свои мысли.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5.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методами решения уравнений, формированию алгоритмов решения, развитию логического мышления, умению говорить, объяснять, обосновывать выполняемые действия.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Организует восприятие новой темы, управляет осмыслением, усвоением: объясняет, выделяет главное, задает вопросы, ведет фронтальную беседу, отвечает на вопросы, обозначает алгоритмы, демонстрирует примеры решения различных типов.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Выполняют учебные задачи: слушают лекцию, конспектируют, осмысливают, запоминают классификацию уравнений, запоминают алгоритмы решения, работают с учебником.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, нравственно-этическое оценивание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усваимого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, познавательная деятельность, знаково-символические действия,  умение структурировать знания, смысловое чтение, извлечение необходимой информации из прослушанного текста, определение основной информации, умение сжать содержание текста,</w:t>
            </w:r>
            <w:r w:rsidRPr="00D70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 целью выделения существенных признаков, умение устанавливать причинно-следственные связи.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социальная компетентность-участие в коллективном обсуждении, планирование сотрудничества, готовность слушать и понимать речь других, умение выражать свои мысли.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6. Проверка понимания, закрепление, самостоятельная работа.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(35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Установить уровень усвоения, устранить пробелы в понимании, закрепить в памяти.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учащихся по оценке усвоения, организует выявление уровня обязательного и возможного усвоения каждым учеником, организует деятельность по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пробелов в понимании, наблюдает, консультирует, корректирует.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признаки, соотносят факты с понятиями, выполняют самостоятельную работу, применяя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знания, могут консультироваться друг у друга и у учителя, устраняют пробелы  в понимании.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, самоопределение, нравственно-этическое оценивание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усваимого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70EBD">
              <w:rPr>
                <w:rFonts w:ascii="Times New Roman" w:hAnsi="Times New Roman" w:cs="Times New Roman"/>
                <w:sz w:val="24"/>
                <w:szCs w:val="24"/>
              </w:rPr>
              <w:t xml:space="preserve">, знаково-символические действия,  умение структурировать знания, выбор наиболее эффективных способов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задач, извлечение необходимой информации из прослушанного текста, анализ, синтез,  умение устанавливать причинно-следственные связи,  контроль и оценка процесса и результатов деятельности, построение логической цепочки рассуждений, коррекция, применение методов информационного поиска</w:t>
            </w:r>
            <w:proofErr w:type="gramEnd"/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социальная компетентность-участие в коллективном обсуждении, сотрудничество, готовность слушать и понимать речь других, умение выражать свои мысли.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7.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и самооценку успешности учебной деятельности, выявить качество и уровень овладения знаний, постановка цели последующей деятельности.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Организует  самооценку успешности учебной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соотносят уровень обязательного и реального усвоения учебного материала, ставят задачи последующей деятельности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 установление связи между целью и результатом, самоопределение.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контроль и оценка процесса и результатов деятельности, коррекция, оценка (осознание качества уровня усвоения), рефлексия способов и условий деятельности.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социальная компетентность-участие в коллективном обсуждении, сотрудничество, готовность слушать и понимать речь других, умение выражать свои мысли.</w:t>
            </w:r>
          </w:p>
        </w:tc>
      </w:tr>
      <w:tr w:rsidR="00D70EBD" w:rsidRPr="00D70EBD" w:rsidTr="00D70EBD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Объяснить методику выполнения домашнего задания.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Организует  деятельность по усвоению методики выполнения домашнего задания.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 установление связи между целью и результатом, самоопределение.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коррекция, оценка (осознание качества уровня усвоения).</w:t>
            </w:r>
          </w:p>
          <w:p w:rsidR="00D70EBD" w:rsidRPr="00D70EBD" w:rsidRDefault="00D70EBD" w:rsidP="00D70E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D70EBD">
              <w:rPr>
                <w:rFonts w:ascii="Times New Roman" w:hAnsi="Times New Roman" w:cs="Times New Roman"/>
                <w:sz w:val="24"/>
                <w:szCs w:val="24"/>
              </w:rPr>
              <w:t>: социальная компетентность-участие в коллективном обсуждении, сотрудничество, готовность слушать и понимать речь других, умение выражать свои мысли.</w:t>
            </w:r>
          </w:p>
        </w:tc>
      </w:tr>
    </w:tbl>
    <w:p w:rsidR="00B43DEB" w:rsidRPr="00D70EBD" w:rsidRDefault="00B43DEB" w:rsidP="00D70E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3DEB" w:rsidRPr="00D70EBD" w:rsidSect="00D70E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EBD"/>
    <w:rsid w:val="00B43DEB"/>
    <w:rsid w:val="00D7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2012-12-09T09:24:00Z</dcterms:created>
  <dcterms:modified xsi:type="dcterms:W3CDTF">2012-12-09T09:33:00Z</dcterms:modified>
</cp:coreProperties>
</file>