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87" w:rsidRDefault="00F25687" w:rsidP="00F25687">
      <w:pPr>
        <w:jc w:val="center"/>
        <w:rPr>
          <w:b/>
          <w:u w:val="single"/>
        </w:rPr>
      </w:pPr>
      <w:r>
        <w:rPr>
          <w:b/>
          <w:u w:val="single"/>
        </w:rPr>
        <w:t>Гусева Виктория Алексеевна, персональная карточка №250-860-783</w:t>
      </w:r>
    </w:p>
    <w:p w:rsidR="00F25687" w:rsidRDefault="00F25687" w:rsidP="00F25687">
      <w:pPr>
        <w:jc w:val="center"/>
        <w:rPr>
          <w:b/>
          <w:u w:val="single"/>
        </w:rPr>
      </w:pPr>
    </w:p>
    <w:p w:rsidR="006839DE" w:rsidRPr="006839DE" w:rsidRDefault="006839DE" w:rsidP="006839DE">
      <w:pPr>
        <w:ind w:firstLine="567"/>
        <w:jc w:val="center"/>
        <w:rPr>
          <w:b/>
        </w:rPr>
      </w:pPr>
      <w:r w:rsidRPr="006839DE">
        <w:rPr>
          <w:b/>
        </w:rPr>
        <w:t>РАБОЧИЙ ЛИСТ ПО ТЕМЕ: «Квадрат»</w:t>
      </w:r>
    </w:p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  <w:r w:rsidRPr="006839DE">
        <w:rPr>
          <w:b/>
          <w:i/>
        </w:rPr>
        <w:t>Задание.</w:t>
      </w:r>
      <w:r w:rsidRPr="006E5EFF">
        <w:t xml:space="preserve"> Измерьте противоположные стороны квадрата. Результаты запишите в таблицу.</w:t>
      </w:r>
    </w:p>
    <w:p w:rsidR="006839DE" w:rsidRPr="006E5EFF" w:rsidRDefault="00BD38FA" w:rsidP="006839DE">
      <w:pPr>
        <w:ind w:firstLine="567"/>
        <w:jc w:val="both"/>
      </w:pPr>
      <w:r>
        <w:rPr>
          <w:noProof/>
        </w:rPr>
        <w:pict>
          <v:group id="_x0000_s1026" style="position:absolute;left:0;text-align:left;margin-left:1.6pt;margin-top:1.8pt;width:447.35pt;height:147.75pt;z-index:251660288" coordorigin="1913,4747" coordsize="8947,2955">
            <v:group id="_x0000_s1027" style="position:absolute;left:5183;top:5539;width:1952;height:1647" coordorigin="5182,5823" coordsize="1952,1647">
              <v:rect id="_x0000_s1028" style="position:absolute;left:5676;top:6229;width:914;height:787" fillcolor="red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316;top:5823;width:360;height:540" stroked="f">
                <v:textbox>
                  <w:txbxContent>
                    <w:p w:rsidR="006839DE" w:rsidRPr="00E2497A" w:rsidRDefault="006839DE" w:rsidP="006839DE">
                      <w:pPr>
                        <w:rPr>
                          <w:sz w:val="28"/>
                          <w:szCs w:val="28"/>
                        </w:rPr>
                      </w:pPr>
                      <w:r w:rsidRPr="00E2497A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  <v:shape id="_x0000_s1030" type="#_x0000_t202" style="position:absolute;left:6590;top:5823;width:360;height:406" stroked="f">
                <v:textbox style="mso-next-textbox:#_x0000_s1030">
                  <w:txbxContent>
                    <w:p w:rsidR="006839DE" w:rsidRPr="00E2497A" w:rsidRDefault="006839DE" w:rsidP="006839D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31" type="#_x0000_t202" style="position:absolute;left:6641;top:6805;width:493;height:665" stroked="f">
                <v:textbox>
                  <w:txbxContent>
                    <w:p w:rsidR="006839DE" w:rsidRPr="00E2497A" w:rsidRDefault="006839DE" w:rsidP="006839D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32" type="#_x0000_t202" style="position:absolute;left:5182;top:6777;width:360;height:540" stroked="f">
                <v:textbox>
                  <w:txbxContent>
                    <w:p w:rsidR="006839DE" w:rsidRPr="00E2497A" w:rsidRDefault="006839DE" w:rsidP="006839D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v:group>
            <v:group id="_x0000_s1033" style="position:absolute;left:7055;top:4747;width:3805;height:2955" coordorigin="7055,4747" coordsize="3805,2955">
              <v:rect id="_x0000_s1034" style="position:absolute;left:7591;top:4989;width:2661;height:2539" fillcolor="yellow"/>
              <v:shape id="_x0000_s1035" type="#_x0000_t202" style="position:absolute;left:7055;top:4747;width:445;height:363" stroked="f">
                <v:textbox>
                  <w:txbxContent>
                    <w:p w:rsidR="006839DE" w:rsidRPr="007C1320" w:rsidRDefault="006839DE" w:rsidP="006839DE">
                      <w:r w:rsidRPr="007C1320">
                        <w:t>А</w:t>
                      </w:r>
                    </w:p>
                  </w:txbxContent>
                </v:textbox>
              </v:shape>
              <v:shape id="_x0000_s1036" type="#_x0000_t202" style="position:absolute;left:10267;top:4747;width:593;height:363" stroked="f">
                <v:textbox>
                  <w:txbxContent>
                    <w:p w:rsidR="006839DE" w:rsidRPr="007C1320" w:rsidRDefault="006839DE" w:rsidP="006839DE">
                      <w:pPr>
                        <w:rPr>
                          <w:lang w:val="en-US"/>
                        </w:rPr>
                      </w:pPr>
                      <w:r w:rsidRPr="007C1320"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37" type="#_x0000_t202" style="position:absolute;left:10297;top:7302;width:473;height:400" stroked="f">
                <v:textbox>
                  <w:txbxContent>
                    <w:p w:rsidR="006839DE" w:rsidRPr="007C1320" w:rsidRDefault="006839DE" w:rsidP="006839DE">
                      <w:pPr>
                        <w:rPr>
                          <w:lang w:val="en-US"/>
                        </w:rPr>
                      </w:pPr>
                      <w:r w:rsidRPr="007C1320"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38" type="#_x0000_t202" style="position:absolute;left:7070;top:7317;width:415;height:363" stroked="f">
                <v:textbox>
                  <w:txbxContent>
                    <w:p w:rsidR="006839DE" w:rsidRPr="007C1320" w:rsidRDefault="006839DE" w:rsidP="006839DE">
                      <w:pPr>
                        <w:rPr>
                          <w:lang w:val="en-US"/>
                        </w:rPr>
                      </w:pPr>
                      <w:r w:rsidRPr="007C1320"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v:group>
            <v:group id="_x0000_s1039" style="position:absolute;left:1913;top:4852;width:3144;height:2640" coordorigin="1913,4852" coordsize="3144,2640">
              <v:rect id="_x0000_s1040" style="position:absolute;left:2349;top:5287;width:2437;height:1980" fillcolor="#92d050"/>
              <v:shape id="_x0000_s1041" type="#_x0000_t202" style="position:absolute;left:1913;top:4852;width:346;height:363" stroked="f">
                <v:textbox>
                  <w:txbxContent>
                    <w:p w:rsidR="006839DE" w:rsidRPr="00E2497A" w:rsidRDefault="006839DE" w:rsidP="006839DE">
                      <w:pPr>
                        <w:rPr>
                          <w:sz w:val="28"/>
                          <w:szCs w:val="28"/>
                        </w:rPr>
                      </w:pPr>
                      <w:r w:rsidRPr="00E2497A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  <v:shape id="_x0000_s1042" type="#_x0000_t202" style="position:absolute;left:4756;top:4852;width:151;height:435" stroked="f">
                <v:textbox>
                  <w:txbxContent>
                    <w:p w:rsidR="006839DE" w:rsidRPr="00E2497A" w:rsidRDefault="006839DE" w:rsidP="006839D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43" type="#_x0000_t202" style="position:absolute;left:4801;top:7012;width:256;height:435" stroked="f">
                <v:textbox>
                  <w:txbxContent>
                    <w:p w:rsidR="006839DE" w:rsidRPr="00E2497A" w:rsidRDefault="006839DE" w:rsidP="006839D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44" type="#_x0000_t202" style="position:absolute;left:1913;top:7057;width:256;height:435" stroked="f">
                <v:textbox>
                  <w:txbxContent>
                    <w:p w:rsidR="006839DE" w:rsidRPr="00E2497A" w:rsidRDefault="006839DE" w:rsidP="006839D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v:group>
          </v:group>
        </w:pict>
      </w:r>
    </w:p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6839DE" w:rsidRPr="006E5EFF" w:rsidTr="006A23E3">
        <w:tc>
          <w:tcPr>
            <w:tcW w:w="1914" w:type="dxa"/>
            <w:vAlign w:val="center"/>
          </w:tcPr>
          <w:p w:rsidR="006839DE" w:rsidRPr="006E5EFF" w:rsidRDefault="006839DE" w:rsidP="006A23E3">
            <w:pPr>
              <w:ind w:firstLine="142"/>
            </w:pPr>
            <w:r w:rsidRPr="006E5EFF">
              <w:t>Квадраты</w:t>
            </w:r>
          </w:p>
        </w:tc>
        <w:tc>
          <w:tcPr>
            <w:tcW w:w="1914" w:type="dxa"/>
            <w:vAlign w:val="center"/>
          </w:tcPr>
          <w:p w:rsidR="006839DE" w:rsidRPr="006E5EFF" w:rsidRDefault="006839DE" w:rsidP="006A23E3">
            <w:pPr>
              <w:ind w:firstLine="567"/>
            </w:pPr>
            <w:r w:rsidRPr="006E5EFF">
              <w:t>АС</w:t>
            </w:r>
          </w:p>
        </w:tc>
        <w:tc>
          <w:tcPr>
            <w:tcW w:w="1914" w:type="dxa"/>
            <w:vAlign w:val="center"/>
          </w:tcPr>
          <w:p w:rsidR="006839DE" w:rsidRPr="006E5EFF" w:rsidRDefault="006839DE" w:rsidP="006A23E3">
            <w:pPr>
              <w:ind w:firstLine="567"/>
            </w:pPr>
            <w:r w:rsidRPr="006E5EFF">
              <w:t>СД</w:t>
            </w:r>
          </w:p>
        </w:tc>
        <w:tc>
          <w:tcPr>
            <w:tcW w:w="1914" w:type="dxa"/>
            <w:vAlign w:val="center"/>
          </w:tcPr>
          <w:p w:rsidR="006839DE" w:rsidRPr="006E5EFF" w:rsidRDefault="006839DE" w:rsidP="006A23E3">
            <w:pPr>
              <w:ind w:firstLine="567"/>
            </w:pPr>
            <w:r w:rsidRPr="006E5EFF">
              <w:t>ВС</w:t>
            </w:r>
          </w:p>
        </w:tc>
        <w:tc>
          <w:tcPr>
            <w:tcW w:w="1915" w:type="dxa"/>
            <w:vAlign w:val="center"/>
          </w:tcPr>
          <w:p w:rsidR="006839DE" w:rsidRPr="006E5EFF" w:rsidRDefault="006839DE" w:rsidP="006A23E3">
            <w:pPr>
              <w:ind w:firstLine="567"/>
            </w:pPr>
            <w:r w:rsidRPr="006E5EFF">
              <w:t>АВ</w:t>
            </w:r>
          </w:p>
        </w:tc>
      </w:tr>
      <w:tr w:rsidR="006839DE" w:rsidRPr="006E5EFF" w:rsidTr="006A23E3">
        <w:tc>
          <w:tcPr>
            <w:tcW w:w="1914" w:type="dxa"/>
            <w:vAlign w:val="center"/>
          </w:tcPr>
          <w:p w:rsidR="006839DE" w:rsidRPr="006E5EFF" w:rsidRDefault="006839DE" w:rsidP="006A23E3">
            <w:pPr>
              <w:ind w:firstLine="142"/>
            </w:pPr>
            <w:r w:rsidRPr="006E5EFF">
              <w:t xml:space="preserve">Зеленый кв. </w:t>
            </w:r>
            <w:r>
              <w:t xml:space="preserve">       </w:t>
            </w:r>
            <w:r w:rsidRPr="006E5EFF">
              <w:t>Красный кв.</w:t>
            </w:r>
          </w:p>
          <w:p w:rsidR="006839DE" w:rsidRPr="006E5EFF" w:rsidRDefault="006839DE" w:rsidP="006A23E3">
            <w:pPr>
              <w:ind w:firstLine="142"/>
            </w:pPr>
            <w:r w:rsidRPr="006E5EFF">
              <w:t>Желтый к</w:t>
            </w:r>
            <w:r>
              <w:t>в</w:t>
            </w:r>
            <w:r w:rsidRPr="006E5EFF">
              <w:t>.</w:t>
            </w:r>
          </w:p>
        </w:tc>
        <w:tc>
          <w:tcPr>
            <w:tcW w:w="1914" w:type="dxa"/>
            <w:vAlign w:val="center"/>
          </w:tcPr>
          <w:p w:rsidR="006839DE" w:rsidRPr="006E5EFF" w:rsidRDefault="006839DE" w:rsidP="006A23E3">
            <w:pPr>
              <w:ind w:firstLine="567"/>
            </w:pPr>
          </w:p>
        </w:tc>
        <w:tc>
          <w:tcPr>
            <w:tcW w:w="1914" w:type="dxa"/>
            <w:vAlign w:val="center"/>
          </w:tcPr>
          <w:p w:rsidR="006839DE" w:rsidRPr="006E5EFF" w:rsidRDefault="006839DE" w:rsidP="006A23E3">
            <w:pPr>
              <w:ind w:firstLine="567"/>
            </w:pPr>
          </w:p>
        </w:tc>
        <w:tc>
          <w:tcPr>
            <w:tcW w:w="1914" w:type="dxa"/>
            <w:vAlign w:val="center"/>
          </w:tcPr>
          <w:p w:rsidR="006839DE" w:rsidRPr="006E5EFF" w:rsidRDefault="006839DE" w:rsidP="006A23E3">
            <w:pPr>
              <w:ind w:firstLine="567"/>
            </w:pPr>
          </w:p>
        </w:tc>
        <w:tc>
          <w:tcPr>
            <w:tcW w:w="1915" w:type="dxa"/>
            <w:vAlign w:val="center"/>
          </w:tcPr>
          <w:p w:rsidR="006839DE" w:rsidRPr="006E5EFF" w:rsidRDefault="006839DE" w:rsidP="006A23E3">
            <w:pPr>
              <w:ind w:firstLine="567"/>
            </w:pPr>
          </w:p>
        </w:tc>
      </w:tr>
    </w:tbl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  <w:r w:rsidRPr="006E5EFF">
        <w:t>Сравните длины противоположных сторон квадрата. Сделайте вывод.</w:t>
      </w:r>
    </w:p>
    <w:p w:rsidR="006839DE" w:rsidRPr="006E5EFF" w:rsidRDefault="006839DE" w:rsidP="006839DE">
      <w:pPr>
        <w:ind w:firstLine="567"/>
        <w:jc w:val="both"/>
      </w:pPr>
    </w:p>
    <w:p w:rsidR="006839DE" w:rsidRPr="006E5EFF" w:rsidRDefault="006839DE" w:rsidP="006839DE">
      <w:pPr>
        <w:ind w:firstLine="567"/>
        <w:jc w:val="both"/>
      </w:pPr>
      <w:r w:rsidRPr="006E5EFF">
        <w:t>Вывод: все стороны квадрата……………………………………….…..</w:t>
      </w:r>
    </w:p>
    <w:p w:rsidR="006839DE" w:rsidRPr="006E5EFF" w:rsidRDefault="006839DE" w:rsidP="006839DE">
      <w:pPr>
        <w:ind w:firstLine="567"/>
        <w:jc w:val="both"/>
      </w:pPr>
    </w:p>
    <w:p w:rsidR="00E212CA" w:rsidRDefault="00E212CA"/>
    <w:sectPr w:rsidR="00E212CA" w:rsidSect="00E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9DE"/>
    <w:rsid w:val="00422896"/>
    <w:rsid w:val="006839DE"/>
    <w:rsid w:val="00A36D40"/>
    <w:rsid w:val="00B837F0"/>
    <w:rsid w:val="00BD38FA"/>
    <w:rsid w:val="00E212CA"/>
    <w:rsid w:val="00F2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2012-12-13T17:44:00Z</dcterms:created>
  <dcterms:modified xsi:type="dcterms:W3CDTF">2013-01-05T13:19:00Z</dcterms:modified>
</cp:coreProperties>
</file>