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16" w:rsidRDefault="00933216" w:rsidP="00933216">
      <w:pPr>
        <w:jc w:val="both"/>
      </w:pPr>
    </w:p>
    <w:p w:rsidR="00933216" w:rsidRDefault="00933216" w:rsidP="00933216">
      <w:pPr>
        <w:jc w:val="both"/>
      </w:pPr>
      <w:r>
        <w:t xml:space="preserve">                                                                                                            ПРИЛОЖЕНИЕ  3</w:t>
      </w:r>
    </w:p>
    <w:p w:rsidR="00933216" w:rsidRDefault="00933216" w:rsidP="00933216">
      <w:pPr>
        <w:jc w:val="both"/>
      </w:pPr>
    </w:p>
    <w:p w:rsidR="00933216" w:rsidRDefault="00933216" w:rsidP="00933216"/>
    <w:p w:rsidR="00933216" w:rsidRDefault="00933216" w:rsidP="00933216"/>
    <w:tbl>
      <w:tblPr>
        <w:tblStyle w:val="a3"/>
        <w:tblW w:w="9468" w:type="dxa"/>
        <w:tblLook w:val="01E0"/>
      </w:tblPr>
      <w:tblGrid>
        <w:gridCol w:w="1188"/>
        <w:gridCol w:w="1260"/>
        <w:gridCol w:w="4292"/>
        <w:gridCol w:w="2728"/>
      </w:tblGrid>
      <w:tr w:rsidR="00933216" w:rsidTr="004B148B">
        <w:tc>
          <w:tcPr>
            <w:tcW w:w="1188" w:type="dxa"/>
          </w:tcPr>
          <w:p w:rsidR="00933216" w:rsidRPr="00C45C1F" w:rsidRDefault="00933216" w:rsidP="004B148B">
            <w:pPr>
              <w:rPr>
                <w:b/>
              </w:rPr>
            </w:pPr>
            <w:r w:rsidRPr="00C45C1F">
              <w:rPr>
                <w:b/>
              </w:rPr>
              <w:t>А1</w:t>
            </w:r>
          </w:p>
        </w:tc>
        <w:tc>
          <w:tcPr>
            <w:tcW w:w="8280" w:type="dxa"/>
            <w:gridSpan w:val="3"/>
          </w:tcPr>
          <w:p w:rsidR="00933216" w:rsidRDefault="00933216" w:rsidP="004B148B">
            <w:r>
              <w:t>Определить, какое изобразительно-выразительное  средство использовано в каждом примере и установите  соответствие</w:t>
            </w:r>
          </w:p>
        </w:tc>
      </w:tr>
      <w:tr w:rsidR="00933216" w:rsidTr="004B148B">
        <w:tc>
          <w:tcPr>
            <w:tcW w:w="1188" w:type="dxa"/>
          </w:tcPr>
          <w:p w:rsidR="00933216" w:rsidRDefault="00933216" w:rsidP="004B148B">
            <w:pPr>
              <w:jc w:val="center"/>
            </w:pPr>
            <w:r>
              <w:t>1</w:t>
            </w:r>
          </w:p>
        </w:tc>
        <w:tc>
          <w:tcPr>
            <w:tcW w:w="5552" w:type="dxa"/>
            <w:gridSpan w:val="2"/>
          </w:tcPr>
          <w:p w:rsidR="00933216" w:rsidRDefault="00933216" w:rsidP="004B148B">
            <w:r>
              <w:t xml:space="preserve">Заря  молитвенником красным пророчит благостную  весть.     </w:t>
            </w:r>
            <w:r w:rsidRPr="00C45C1F">
              <w:rPr>
                <w:i/>
              </w:rPr>
              <w:t>(С. Есенин)</w:t>
            </w:r>
          </w:p>
        </w:tc>
        <w:tc>
          <w:tcPr>
            <w:tcW w:w="2728" w:type="dxa"/>
          </w:tcPr>
          <w:p w:rsidR="00933216" w:rsidRDefault="00933216" w:rsidP="004B148B"/>
        </w:tc>
      </w:tr>
      <w:tr w:rsidR="00933216" w:rsidTr="004B148B">
        <w:tc>
          <w:tcPr>
            <w:tcW w:w="1188" w:type="dxa"/>
          </w:tcPr>
          <w:p w:rsidR="00933216" w:rsidRDefault="00933216" w:rsidP="004B148B">
            <w:pPr>
              <w:jc w:val="center"/>
            </w:pPr>
            <w:r>
              <w:t>2</w:t>
            </w:r>
          </w:p>
        </w:tc>
        <w:tc>
          <w:tcPr>
            <w:tcW w:w="5552" w:type="dxa"/>
            <w:gridSpan w:val="2"/>
          </w:tcPr>
          <w:p w:rsidR="00933216" w:rsidRDefault="00933216" w:rsidP="004B148B">
            <w:r>
              <w:t xml:space="preserve">Роз алеет алый  рот.  </w:t>
            </w:r>
            <w:r w:rsidRPr="00C45C1F">
              <w:rPr>
                <w:i/>
              </w:rPr>
              <w:t>(М. Кузьмин)</w:t>
            </w:r>
          </w:p>
        </w:tc>
        <w:tc>
          <w:tcPr>
            <w:tcW w:w="2728" w:type="dxa"/>
          </w:tcPr>
          <w:p w:rsidR="00933216" w:rsidRDefault="00933216" w:rsidP="004B148B"/>
          <w:p w:rsidR="00933216" w:rsidRDefault="00933216" w:rsidP="004B148B"/>
        </w:tc>
      </w:tr>
      <w:tr w:rsidR="00933216" w:rsidTr="004B148B">
        <w:tc>
          <w:tcPr>
            <w:tcW w:w="1188" w:type="dxa"/>
          </w:tcPr>
          <w:p w:rsidR="00933216" w:rsidRDefault="00933216" w:rsidP="004B148B">
            <w:pPr>
              <w:jc w:val="center"/>
            </w:pPr>
            <w:r>
              <w:t>3</w:t>
            </w:r>
          </w:p>
        </w:tc>
        <w:tc>
          <w:tcPr>
            <w:tcW w:w="5552" w:type="dxa"/>
            <w:gridSpan w:val="2"/>
          </w:tcPr>
          <w:p w:rsidR="00933216" w:rsidRDefault="00933216" w:rsidP="004B148B">
            <w:r>
              <w:t xml:space="preserve">Миллион казацких  шапок  высыпал на  площадь.  </w:t>
            </w:r>
          </w:p>
          <w:p w:rsidR="00933216" w:rsidRPr="00C45C1F" w:rsidRDefault="00933216" w:rsidP="004B148B">
            <w:pPr>
              <w:rPr>
                <w:i/>
              </w:rPr>
            </w:pPr>
            <w:r>
              <w:t xml:space="preserve">                                     </w:t>
            </w:r>
            <w:r w:rsidRPr="00C45C1F">
              <w:rPr>
                <w:i/>
              </w:rPr>
              <w:t>(Н. Гоголь)</w:t>
            </w:r>
          </w:p>
        </w:tc>
        <w:tc>
          <w:tcPr>
            <w:tcW w:w="2728" w:type="dxa"/>
          </w:tcPr>
          <w:p w:rsidR="00933216" w:rsidRDefault="00933216" w:rsidP="004B148B"/>
        </w:tc>
      </w:tr>
      <w:tr w:rsidR="00933216" w:rsidTr="004B148B">
        <w:tc>
          <w:tcPr>
            <w:tcW w:w="1188" w:type="dxa"/>
          </w:tcPr>
          <w:p w:rsidR="00933216" w:rsidRDefault="00933216" w:rsidP="004B148B">
            <w:pPr>
              <w:jc w:val="center"/>
            </w:pPr>
            <w:r>
              <w:t>4</w:t>
            </w:r>
          </w:p>
        </w:tc>
        <w:tc>
          <w:tcPr>
            <w:tcW w:w="5552" w:type="dxa"/>
            <w:gridSpan w:val="2"/>
          </w:tcPr>
          <w:p w:rsidR="00933216" w:rsidRDefault="00933216" w:rsidP="004B148B">
            <w:r>
              <w:t xml:space="preserve">Да   и птицы  здесь не живут, только  хохлятся скорбно  и глухо…  </w:t>
            </w:r>
            <w:r w:rsidRPr="00C45C1F">
              <w:rPr>
                <w:i/>
              </w:rPr>
              <w:t>(Н. Гумилев)</w:t>
            </w:r>
          </w:p>
        </w:tc>
        <w:tc>
          <w:tcPr>
            <w:tcW w:w="2728" w:type="dxa"/>
          </w:tcPr>
          <w:p w:rsidR="00933216" w:rsidRDefault="00933216" w:rsidP="004B148B"/>
        </w:tc>
      </w:tr>
      <w:tr w:rsidR="00933216" w:rsidTr="004B148B">
        <w:tc>
          <w:tcPr>
            <w:tcW w:w="1188" w:type="dxa"/>
          </w:tcPr>
          <w:p w:rsidR="00933216" w:rsidRDefault="00933216" w:rsidP="004B148B"/>
        </w:tc>
        <w:tc>
          <w:tcPr>
            <w:tcW w:w="5552" w:type="dxa"/>
            <w:gridSpan w:val="2"/>
          </w:tcPr>
          <w:p w:rsidR="00933216" w:rsidRDefault="00933216" w:rsidP="004B148B"/>
        </w:tc>
        <w:tc>
          <w:tcPr>
            <w:tcW w:w="2728" w:type="dxa"/>
          </w:tcPr>
          <w:p w:rsidR="00933216" w:rsidRDefault="00933216" w:rsidP="004B148B"/>
        </w:tc>
      </w:tr>
      <w:tr w:rsidR="00933216" w:rsidTr="004B148B">
        <w:trPr>
          <w:gridAfter w:val="2"/>
          <w:wAfter w:w="7020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А.   Метонимия</w:t>
            </w:r>
          </w:p>
        </w:tc>
      </w:tr>
      <w:tr w:rsidR="00933216" w:rsidTr="004B148B">
        <w:trPr>
          <w:gridAfter w:val="2"/>
          <w:wAfter w:w="7020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Б.   Эпитет</w:t>
            </w:r>
          </w:p>
        </w:tc>
      </w:tr>
      <w:tr w:rsidR="00933216" w:rsidTr="004B148B">
        <w:trPr>
          <w:gridAfter w:val="2"/>
          <w:wAfter w:w="7020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В.   Метафора</w:t>
            </w:r>
          </w:p>
        </w:tc>
      </w:tr>
      <w:tr w:rsidR="00933216" w:rsidTr="004B148B">
        <w:trPr>
          <w:gridAfter w:val="2"/>
          <w:wAfter w:w="7020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Г.   Сравнение</w:t>
            </w:r>
          </w:p>
        </w:tc>
      </w:tr>
      <w:tr w:rsidR="00933216" w:rsidTr="004B148B">
        <w:trPr>
          <w:gridAfter w:val="2"/>
          <w:wAfter w:w="7020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Д.   Синекдоха</w:t>
            </w:r>
          </w:p>
        </w:tc>
      </w:tr>
    </w:tbl>
    <w:p w:rsidR="00933216" w:rsidRDefault="00933216" w:rsidP="00933216"/>
    <w:p w:rsidR="00933216" w:rsidRDefault="00933216" w:rsidP="00933216"/>
    <w:p w:rsidR="00933216" w:rsidRDefault="00933216" w:rsidP="00933216"/>
    <w:p w:rsidR="00933216" w:rsidRDefault="00933216" w:rsidP="00933216"/>
    <w:p w:rsidR="00933216" w:rsidRDefault="00933216" w:rsidP="00933216"/>
    <w:p w:rsidR="00933216" w:rsidRDefault="00933216" w:rsidP="00933216"/>
    <w:p w:rsidR="00933216" w:rsidRDefault="00933216" w:rsidP="00933216"/>
    <w:tbl>
      <w:tblPr>
        <w:tblStyle w:val="a3"/>
        <w:tblW w:w="0" w:type="auto"/>
        <w:tblLook w:val="01E0"/>
      </w:tblPr>
      <w:tblGrid>
        <w:gridCol w:w="828"/>
        <w:gridCol w:w="1620"/>
        <w:gridCol w:w="3932"/>
        <w:gridCol w:w="3191"/>
      </w:tblGrid>
      <w:tr w:rsidR="00933216" w:rsidTr="004B148B">
        <w:tc>
          <w:tcPr>
            <w:tcW w:w="828" w:type="dxa"/>
          </w:tcPr>
          <w:p w:rsidR="00933216" w:rsidRPr="00C45C1F" w:rsidRDefault="00933216" w:rsidP="004B148B">
            <w:pPr>
              <w:rPr>
                <w:b/>
              </w:rPr>
            </w:pPr>
            <w:r w:rsidRPr="00C45C1F">
              <w:rPr>
                <w:b/>
              </w:rPr>
              <w:t>А2</w:t>
            </w:r>
          </w:p>
        </w:tc>
        <w:tc>
          <w:tcPr>
            <w:tcW w:w="8743" w:type="dxa"/>
            <w:gridSpan w:val="3"/>
          </w:tcPr>
          <w:p w:rsidR="00933216" w:rsidRDefault="00933216" w:rsidP="004B148B">
            <w:r>
              <w:t>Определить, какое изобразительно-выразительное  средство использовано в каждом примере и установите  соответствие</w:t>
            </w:r>
          </w:p>
        </w:tc>
      </w:tr>
      <w:tr w:rsidR="00933216" w:rsidTr="004B148B">
        <w:tc>
          <w:tcPr>
            <w:tcW w:w="828" w:type="dxa"/>
          </w:tcPr>
          <w:p w:rsidR="00933216" w:rsidRDefault="00933216" w:rsidP="004B148B">
            <w:pPr>
              <w:jc w:val="center"/>
            </w:pPr>
            <w:r>
              <w:t>1</w:t>
            </w:r>
          </w:p>
        </w:tc>
        <w:tc>
          <w:tcPr>
            <w:tcW w:w="5552" w:type="dxa"/>
            <w:gridSpan w:val="2"/>
          </w:tcPr>
          <w:p w:rsidR="00933216" w:rsidRDefault="00933216" w:rsidP="004B148B">
            <w:r>
              <w:t xml:space="preserve">Прости, Кавказ, что я  о них </w:t>
            </w:r>
          </w:p>
          <w:p w:rsidR="00933216" w:rsidRDefault="00933216" w:rsidP="004B148B">
            <w:r>
              <w:t xml:space="preserve">Тебе промолвил  ненароком, </w:t>
            </w:r>
          </w:p>
          <w:p w:rsidR="00933216" w:rsidRDefault="00933216" w:rsidP="004B148B">
            <w:r>
              <w:t>Ты научи  мой русский стих</w:t>
            </w:r>
          </w:p>
          <w:p w:rsidR="00933216" w:rsidRDefault="00933216" w:rsidP="004B148B">
            <w:r>
              <w:t xml:space="preserve">Кизиловым  струиться  соком.          </w:t>
            </w:r>
            <w:r w:rsidRPr="00C45C1F">
              <w:rPr>
                <w:i/>
              </w:rPr>
              <w:t>(С.Есенин)</w:t>
            </w:r>
          </w:p>
        </w:tc>
        <w:tc>
          <w:tcPr>
            <w:tcW w:w="3191" w:type="dxa"/>
          </w:tcPr>
          <w:p w:rsidR="00933216" w:rsidRDefault="00933216" w:rsidP="004B148B"/>
        </w:tc>
      </w:tr>
      <w:tr w:rsidR="00933216" w:rsidTr="004B148B">
        <w:tc>
          <w:tcPr>
            <w:tcW w:w="828" w:type="dxa"/>
          </w:tcPr>
          <w:p w:rsidR="00933216" w:rsidRDefault="00933216" w:rsidP="004B148B">
            <w:pPr>
              <w:jc w:val="center"/>
            </w:pPr>
            <w:r>
              <w:t>2</w:t>
            </w:r>
          </w:p>
        </w:tc>
        <w:tc>
          <w:tcPr>
            <w:tcW w:w="5552" w:type="dxa"/>
            <w:gridSpan w:val="2"/>
          </w:tcPr>
          <w:p w:rsidR="00933216" w:rsidRDefault="00933216" w:rsidP="004B148B">
            <w:r>
              <w:t>В поддевке  молодец  бежит,</w:t>
            </w:r>
          </w:p>
          <w:p w:rsidR="00933216" w:rsidRDefault="00933216" w:rsidP="004B148B">
            <w:r>
              <w:t xml:space="preserve">Затылки  в скобку, всюду  бороды.  </w:t>
            </w:r>
            <w:r w:rsidRPr="00C45C1F">
              <w:rPr>
                <w:i/>
              </w:rPr>
              <w:t>(М Кузьмин)</w:t>
            </w:r>
          </w:p>
        </w:tc>
        <w:tc>
          <w:tcPr>
            <w:tcW w:w="3191" w:type="dxa"/>
          </w:tcPr>
          <w:p w:rsidR="00933216" w:rsidRDefault="00933216" w:rsidP="004B148B"/>
        </w:tc>
      </w:tr>
      <w:tr w:rsidR="00933216" w:rsidTr="004B148B">
        <w:tc>
          <w:tcPr>
            <w:tcW w:w="828" w:type="dxa"/>
          </w:tcPr>
          <w:p w:rsidR="00933216" w:rsidRDefault="00933216" w:rsidP="004B148B">
            <w:pPr>
              <w:jc w:val="center"/>
            </w:pPr>
            <w:r>
              <w:t>3</w:t>
            </w:r>
          </w:p>
        </w:tc>
        <w:tc>
          <w:tcPr>
            <w:tcW w:w="5552" w:type="dxa"/>
            <w:gridSpan w:val="2"/>
          </w:tcPr>
          <w:p w:rsidR="00933216" w:rsidRDefault="00933216" w:rsidP="004B148B">
            <w:r>
              <w:t>В самом  деле, три дома на вечер  зовут.</w:t>
            </w:r>
          </w:p>
          <w:p w:rsidR="00933216" w:rsidRPr="00C45C1F" w:rsidRDefault="00933216" w:rsidP="004B148B">
            <w:pPr>
              <w:rPr>
                <w:i/>
              </w:rPr>
            </w:pPr>
            <w:r>
              <w:t xml:space="preserve">                                                             </w:t>
            </w:r>
            <w:r w:rsidRPr="00C45C1F">
              <w:rPr>
                <w:i/>
              </w:rPr>
              <w:t>(А. Пушкин)</w:t>
            </w:r>
          </w:p>
        </w:tc>
        <w:tc>
          <w:tcPr>
            <w:tcW w:w="3191" w:type="dxa"/>
          </w:tcPr>
          <w:p w:rsidR="00933216" w:rsidRDefault="00933216" w:rsidP="004B148B"/>
        </w:tc>
      </w:tr>
      <w:tr w:rsidR="00933216" w:rsidTr="004B148B">
        <w:tc>
          <w:tcPr>
            <w:tcW w:w="828" w:type="dxa"/>
          </w:tcPr>
          <w:p w:rsidR="00933216" w:rsidRDefault="00933216" w:rsidP="004B148B">
            <w:pPr>
              <w:jc w:val="center"/>
            </w:pPr>
            <w:r>
              <w:t>4</w:t>
            </w:r>
          </w:p>
        </w:tc>
        <w:tc>
          <w:tcPr>
            <w:tcW w:w="5552" w:type="dxa"/>
            <w:gridSpan w:val="2"/>
          </w:tcPr>
          <w:p w:rsidR="00933216" w:rsidRDefault="00933216" w:rsidP="004B148B">
            <w:r>
              <w:t xml:space="preserve">Это  было, когда  улыбался  только  мертвый, спокойствию   рад.                        </w:t>
            </w:r>
            <w:r w:rsidRPr="00C45C1F">
              <w:rPr>
                <w:i/>
              </w:rPr>
              <w:t>(А. Ахматова)</w:t>
            </w:r>
          </w:p>
        </w:tc>
        <w:tc>
          <w:tcPr>
            <w:tcW w:w="3191" w:type="dxa"/>
          </w:tcPr>
          <w:p w:rsidR="00933216" w:rsidRDefault="00933216" w:rsidP="004B148B"/>
        </w:tc>
      </w:tr>
      <w:tr w:rsidR="00933216" w:rsidTr="004B148B">
        <w:tc>
          <w:tcPr>
            <w:tcW w:w="828" w:type="dxa"/>
          </w:tcPr>
          <w:p w:rsidR="00933216" w:rsidRDefault="00933216" w:rsidP="004B148B"/>
        </w:tc>
        <w:tc>
          <w:tcPr>
            <w:tcW w:w="5552" w:type="dxa"/>
            <w:gridSpan w:val="2"/>
          </w:tcPr>
          <w:p w:rsidR="00933216" w:rsidRDefault="00933216" w:rsidP="004B148B"/>
        </w:tc>
        <w:tc>
          <w:tcPr>
            <w:tcW w:w="3191" w:type="dxa"/>
          </w:tcPr>
          <w:p w:rsidR="00933216" w:rsidRDefault="00933216" w:rsidP="004B148B"/>
        </w:tc>
      </w:tr>
      <w:tr w:rsidR="00933216" w:rsidTr="004B148B">
        <w:trPr>
          <w:gridAfter w:val="2"/>
          <w:wAfter w:w="7123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А.  Аллегория</w:t>
            </w:r>
          </w:p>
        </w:tc>
      </w:tr>
      <w:tr w:rsidR="00933216" w:rsidTr="004B148B">
        <w:trPr>
          <w:gridAfter w:val="2"/>
          <w:wAfter w:w="7123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Б.  Оксюморон</w:t>
            </w:r>
          </w:p>
        </w:tc>
      </w:tr>
      <w:tr w:rsidR="00933216" w:rsidTr="004B148B">
        <w:trPr>
          <w:gridAfter w:val="2"/>
          <w:wAfter w:w="7123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В.  Перифраз</w:t>
            </w:r>
          </w:p>
        </w:tc>
      </w:tr>
      <w:tr w:rsidR="00933216" w:rsidTr="004B148B">
        <w:trPr>
          <w:gridAfter w:val="2"/>
          <w:wAfter w:w="7123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Г.  Синекдоха</w:t>
            </w:r>
          </w:p>
        </w:tc>
      </w:tr>
      <w:tr w:rsidR="00933216" w:rsidTr="004B148B">
        <w:trPr>
          <w:gridAfter w:val="2"/>
          <w:wAfter w:w="7123" w:type="dxa"/>
        </w:trPr>
        <w:tc>
          <w:tcPr>
            <w:tcW w:w="2448" w:type="dxa"/>
            <w:gridSpan w:val="2"/>
          </w:tcPr>
          <w:p w:rsidR="00933216" w:rsidRDefault="00933216" w:rsidP="004B148B">
            <w:r>
              <w:t>Д.  Метонимия</w:t>
            </w:r>
          </w:p>
        </w:tc>
      </w:tr>
    </w:tbl>
    <w:p w:rsidR="00933216" w:rsidRDefault="00933216" w:rsidP="00933216"/>
    <w:p w:rsidR="00933216" w:rsidRDefault="00933216" w:rsidP="00933216"/>
    <w:p w:rsidR="00933216" w:rsidRDefault="00933216" w:rsidP="00933216"/>
    <w:p w:rsidR="00933216" w:rsidRDefault="00933216" w:rsidP="00933216"/>
    <w:p w:rsidR="00933216" w:rsidRDefault="00933216" w:rsidP="00933216"/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33216"/>
    <w:rsid w:val="004F31FD"/>
    <w:rsid w:val="006C3446"/>
    <w:rsid w:val="0093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21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2013-03-19T11:27:00Z</dcterms:created>
  <dcterms:modified xsi:type="dcterms:W3CDTF">2013-03-19T11:27:00Z</dcterms:modified>
</cp:coreProperties>
</file>