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C2" w:rsidRDefault="00B9464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6.8pt;margin-top:193.95pt;width:212.25pt;height:27.75pt;z-index:251684864" filled="f" fillcolor="#c0504d [3205]" stroked="f">
            <v:textbox style="mso-next-textbox:#_x0000_s1027">
              <w:txbxContent>
                <w:p w:rsidR="00593BBC" w:rsidRPr="00B94646" w:rsidRDefault="00B94646" w:rsidP="0051706D">
                  <w:pPr>
                    <w:jc w:val="center"/>
                    <w:rPr>
                      <w:b/>
                      <w:color w:val="FFFF00"/>
                      <w:sz w:val="200"/>
                    </w:rPr>
                  </w:pPr>
                  <w:r w:rsidRPr="00B94646">
                    <w:rPr>
                      <w:b/>
                      <w:color w:val="FFFF00"/>
                      <w:sz w:val="32"/>
                    </w:rPr>
                    <w:t>Развитие личности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36" type="#_x0000_t202" style="position:absolute;margin-left:586.05pt;margin-top:94.95pt;width:30pt;height:226.5pt;z-index:251665408" fillcolor="#e5b8b7 [1301]" stroked="f">
            <v:textbox style="layout-flow:vertical">
              <w:txbxContent>
                <w:p w:rsidR="000849DA" w:rsidRPr="0051706D" w:rsidRDefault="006F4524" w:rsidP="0051706D">
                  <w:pPr>
                    <w:jc w:val="center"/>
                    <w:rPr>
                      <w:b/>
                      <w:sz w:val="24"/>
                    </w:rPr>
                  </w:pPr>
                  <w:r w:rsidRPr="0051706D">
                    <w:rPr>
                      <w:sz w:val="24"/>
                    </w:rPr>
                    <w:t>Проект «</w:t>
                  </w:r>
                  <w:r w:rsidR="001D6C1C" w:rsidRPr="0051706D">
                    <w:rPr>
                      <w:sz w:val="24"/>
                    </w:rPr>
                    <w:t>Школа формирования ИС</w:t>
                  </w:r>
                  <w:r w:rsidR="001D6C1C" w:rsidRPr="0051706D">
                    <w:rPr>
                      <w:b/>
                      <w:sz w:val="24"/>
                    </w:rPr>
                    <w:t xml:space="preserve"> </w:t>
                  </w:r>
                  <w:proofErr w:type="gramStart"/>
                  <w:r w:rsidR="001D6C1C" w:rsidRPr="0051706D">
                    <w:rPr>
                      <w:b/>
                      <w:sz w:val="24"/>
                    </w:rPr>
                    <w:t>С</w:t>
                  </w:r>
                  <w:proofErr w:type="gramEnd"/>
                  <w:r w:rsidR="001D6C1C" w:rsidRPr="0051706D">
                    <w:rPr>
                      <w:b/>
                      <w:sz w:val="24"/>
                    </w:rPr>
                    <w:t>/О</w:t>
                  </w:r>
                  <w:r w:rsidRPr="0051706D">
                    <w:rPr>
                      <w:b/>
                      <w:sz w:val="24"/>
                    </w:rPr>
                    <w:t>»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32" type="#_x0000_t202" style="position:absolute;margin-left:159.3pt;margin-top:139.95pt;width:400.5pt;height:24.75pt;z-index:251662336" fillcolor="#9bbb59 [3206]" stroked="f">
            <v:textbox>
              <w:txbxContent>
                <w:p w:rsidR="00593BBC" w:rsidRPr="002A2F98" w:rsidRDefault="0051706D" w:rsidP="0051706D">
                  <w:pPr>
                    <w:jc w:val="center"/>
                  </w:pPr>
                  <w:r w:rsidRPr="0051706D">
                    <w:rPr>
                      <w:sz w:val="24"/>
                    </w:rPr>
                    <w:t xml:space="preserve">ИЗУЧЕНИЕ </w:t>
                  </w:r>
                  <w:proofErr w:type="gramStart"/>
                  <w:r w:rsidRPr="0051706D">
                    <w:rPr>
                      <w:sz w:val="36"/>
                    </w:rPr>
                    <w:t>спец</w:t>
                  </w:r>
                  <w:proofErr w:type="gramEnd"/>
                  <w:r w:rsidRPr="0051706D">
                    <w:rPr>
                      <w:sz w:val="36"/>
                    </w:rPr>
                    <w:t>.</w:t>
                  </w:r>
                  <w:r w:rsidR="002A2F98" w:rsidRPr="0051706D">
                    <w:rPr>
                      <w:sz w:val="24"/>
                    </w:rPr>
                    <w:t xml:space="preserve"> ЛИТЕРАТУРЫ </w:t>
                  </w:r>
                  <w:r w:rsidR="002A2F98">
                    <w:t>(</w:t>
                  </w:r>
                  <w:proofErr w:type="spellStart"/>
                  <w:r w:rsidR="002A2F98">
                    <w:t>Асмолова</w:t>
                  </w:r>
                  <w:proofErr w:type="spellEnd"/>
                  <w:r w:rsidR="002A2F98">
                    <w:t xml:space="preserve"> А.Г.</w:t>
                  </w:r>
                  <w:r w:rsidR="006F4524">
                    <w:t xml:space="preserve"> и др.</w:t>
                  </w:r>
                  <w:r w:rsidR="002A2F98">
                    <w:t>)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44" type="#_x0000_t202" style="position:absolute;margin-left:65.55pt;margin-top:337.2pt;width:588.75pt;height:27.75pt;z-index:251671552" fillcolor="#ddd8c2 [2894]" stroked="f">
            <v:textbox>
              <w:txbxContent>
                <w:p w:rsidR="00B524AD" w:rsidRPr="004F0050" w:rsidRDefault="001D6C1C" w:rsidP="001D6C1C">
                  <w:pPr>
                    <w:jc w:val="center"/>
                    <w:rPr>
                      <w:sz w:val="32"/>
                    </w:rPr>
                  </w:pPr>
                  <w:r w:rsidRPr="004F0050">
                    <w:rPr>
                      <w:sz w:val="32"/>
                    </w:rPr>
                    <w:t>Психологический мониторинг «Уровень интеллектуального развития»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50" type="#_x0000_t202" style="position:absolute;margin-left:79.8pt;margin-top:-1.8pt;width:561pt;height:36.75pt;z-index:251676672" fillcolor="#fde9d9 [665]" stroked="f">
            <v:textbox>
              <w:txbxContent>
                <w:p w:rsidR="009A5B73" w:rsidRPr="00E475F2" w:rsidRDefault="00E475F2" w:rsidP="009E1D20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ИНДИВИДУАЛЬНАЯ УЧЕБНАЯ ПРОГРАММА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56" type="#_x0000_t202" style="position:absolute;margin-left:714.3pt;margin-top:-47.55pt;width:34.5pt;height:513.75pt;z-index:251681792" fillcolor="#c6d9f1 [671]" stroked="f">
            <v:textbox style="layout-flow:vertical">
              <w:txbxContent>
                <w:p w:rsidR="003B659A" w:rsidRPr="003B659A" w:rsidRDefault="003B659A" w:rsidP="003B659A">
                  <w:pPr>
                    <w:pStyle w:val="a5"/>
                    <w:ind w:left="0" w:firstLine="0"/>
                    <w:jc w:val="both"/>
                    <w:rPr>
                      <w:szCs w:val="32"/>
                    </w:rPr>
                  </w:pPr>
                  <w:r>
                    <w:rPr>
                      <w:sz w:val="36"/>
                    </w:rPr>
                    <w:t xml:space="preserve">  </w:t>
                  </w:r>
                  <w:r w:rsidR="00E475F2">
                    <w:rPr>
                      <w:sz w:val="36"/>
                    </w:rPr>
                    <w:t>САМООРГАНИЗАЦИЯ УЧЕБНОЙ ДЕЯТЕЛЬНОСТИ</w:t>
                  </w:r>
                </w:p>
                <w:p w:rsidR="00704DC7" w:rsidRPr="005E2E91" w:rsidRDefault="00704DC7" w:rsidP="003B659A">
                  <w:pPr>
                    <w:jc w:val="both"/>
                    <w:rPr>
                      <w:i/>
                      <w:sz w:val="36"/>
                    </w:rPr>
                  </w:pPr>
                  <w:r>
                    <w:rPr>
                      <w:sz w:val="36"/>
                    </w:rPr>
                    <w:t xml:space="preserve">        </w:t>
                  </w:r>
                </w:p>
                <w:p w:rsidR="00704DC7" w:rsidRDefault="00704DC7" w:rsidP="003B659A">
                  <w:pPr>
                    <w:jc w:val="both"/>
                  </w:pP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46" type="#_x0000_t202" style="position:absolute;margin-left:664.8pt;margin-top:-1.8pt;width:35.25pt;height:419.25pt;z-index:251673600" fillcolor="#fde9d9 [665]" stroked="f">
            <v:textbox style="layout-flow:vertical">
              <w:txbxContent>
                <w:p w:rsidR="00B524AD" w:rsidRPr="009E1D20" w:rsidRDefault="00427752" w:rsidP="00427752">
                  <w:pPr>
                    <w:jc w:val="center"/>
                  </w:pPr>
                  <w:r>
                    <w:t>ИНДИВИДУАЛЬНЫЙ  МЕТОД ОБУЧЕНИЯ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45" type="#_x0000_t202" style="position:absolute;margin-left:19.8pt;margin-top:-1.8pt;width:33.75pt;height:419.25pt;z-index:251672576" fillcolor="#fde9d9 [665]" stroked="f">
            <v:textbox style="layout-flow:vertical;mso-layout-flow-alt:bottom-to-top">
              <w:txbxContent>
                <w:p w:rsidR="00B524AD" w:rsidRPr="009E1D20" w:rsidRDefault="009E1D20" w:rsidP="009E1D20">
                  <w:pPr>
                    <w:jc w:val="center"/>
                    <w:rPr>
                      <w:sz w:val="32"/>
                    </w:rPr>
                  </w:pPr>
                  <w:r w:rsidRPr="009E1D20">
                    <w:rPr>
                      <w:sz w:val="32"/>
                    </w:rPr>
                    <w:t>Индивидуальный лист тематического контроля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51" type="#_x0000_t202" style="position:absolute;margin-left:185.55pt;margin-top:382.95pt;width:406.5pt;height:34.5pt;z-index:251677696" fillcolor="#fde9d9 [665]" stroked="f">
            <v:textbox>
              <w:txbxContent>
                <w:p w:rsidR="009A5B73" w:rsidRPr="009E1D20" w:rsidRDefault="009E1D20" w:rsidP="009E1D20">
                  <w:pPr>
                    <w:rPr>
                      <w:sz w:val="36"/>
                    </w:rPr>
                  </w:pPr>
                  <w:r w:rsidRPr="009E1D20">
                    <w:rPr>
                      <w:sz w:val="36"/>
                    </w:rPr>
                    <w:t>Индивидуальная программа элективного курса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48" type="#_x0000_t202" style="position:absolute;margin-left:71.55pt;margin-top:50.7pt;width:32.25pt;height:314.25pt;z-index:251674624" fillcolor="#ddd8c2 [2894]" stroked="f">
            <v:textbox style="layout-flow:vertical;mso-layout-flow-alt:bottom-to-top;mso-next-textbox:#_x0000_s1048">
              <w:txbxContent>
                <w:p w:rsidR="009A5B73" w:rsidRPr="001D6C1C" w:rsidRDefault="001D6C1C" w:rsidP="001D6C1C">
                  <w:pPr>
                    <w:jc w:val="center"/>
                  </w:pPr>
                  <w:r>
                    <w:t xml:space="preserve">Мониторинг </w:t>
                  </w:r>
                  <w:proofErr w:type="spellStart"/>
                  <w:r>
                    <w:t>обученности</w:t>
                  </w:r>
                  <w:proofErr w:type="spellEnd"/>
                  <w:r>
                    <w:t xml:space="preserve"> и деятельности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35" type="#_x0000_t202" style="position:absolute;margin-left:110.55pt;margin-top:94.95pt;width:31.5pt;height:226.5pt;z-index:251664384" fillcolor="#e5b8b7 [1301]" stroked="f">
            <v:textbox style="layout-flow:vertical;mso-layout-flow-alt:bottom-to-top;mso-next-textbox:#_x0000_s1035">
              <w:txbxContent>
                <w:p w:rsidR="00060D3E" w:rsidRPr="006F4524" w:rsidRDefault="006F4524" w:rsidP="006F4524">
                  <w:pPr>
                    <w:jc w:val="center"/>
                  </w:pPr>
                  <w:r>
                    <w:t>Педагогическая концепция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38" type="#_x0000_t202" style="position:absolute;margin-left:145.05pt;margin-top:134.7pt;width:29.25pt;height:147.75pt;z-index:251666432" fillcolor="#9bbb59 [3206]" stroked="f">
            <v:textbox style="layout-flow:vertical;mso-layout-flow-alt:bottom-to-top;mso-next-textbox:#_x0000_s1038">
              <w:txbxContent>
                <w:p w:rsidR="000849DA" w:rsidRPr="006F4524" w:rsidRDefault="006F4524" w:rsidP="006F4524">
                  <w:pPr>
                    <w:jc w:val="center"/>
                  </w:pPr>
                  <w:r>
                    <w:t xml:space="preserve">По </w:t>
                  </w:r>
                  <w:proofErr w:type="spellStart"/>
                  <w:r>
                    <w:t>пед</w:t>
                  </w:r>
                  <w:proofErr w:type="spellEnd"/>
                  <w:r>
                    <w:t>. психологии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33" type="#_x0000_t202" style="position:absolute;margin-left:148.8pt;margin-top:250.95pt;width:426.75pt;height:31.5pt;z-index:251663360" fillcolor="#9bbb59 [3206]" stroked="f">
            <v:textbox>
              <w:txbxContent>
                <w:p w:rsidR="00060D3E" w:rsidRDefault="006F4524" w:rsidP="006F4524">
                  <w:pPr>
                    <w:jc w:val="center"/>
                  </w:pPr>
                  <w:r>
                    <w:t>Официальные документы по методике преподавания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29" type="#_x0000_t202" style="position:absolute;margin-left:178.05pt;margin-top:186.45pt;width:111pt;height:48.75pt;z-index:251660288" fillcolor="#fabf8f [1945]" stroked="f">
            <v:textbox style="mso-next-textbox:#_x0000_s1029">
              <w:txbxContent>
                <w:p w:rsidR="002A2F98" w:rsidRPr="002A2F98" w:rsidRDefault="002A2F98" w:rsidP="002A2F98">
                  <w:pPr>
                    <w:jc w:val="center"/>
                    <w:rPr>
                      <w:b/>
                      <w:sz w:val="24"/>
                    </w:rPr>
                  </w:pPr>
                  <w:r w:rsidRPr="002A2F98">
                    <w:rPr>
                      <w:b/>
                      <w:sz w:val="24"/>
                    </w:rPr>
                    <w:t>САМО-</w:t>
                  </w:r>
                </w:p>
                <w:p w:rsidR="00593BBC" w:rsidRPr="002A2F98" w:rsidRDefault="002A2F98">
                  <w:pPr>
                    <w:rPr>
                      <w:b/>
                      <w:sz w:val="24"/>
                    </w:rPr>
                  </w:pPr>
                  <w:r w:rsidRPr="002A2F98">
                    <w:rPr>
                      <w:b/>
                      <w:sz w:val="24"/>
                    </w:rPr>
                    <w:t>ОБРАЗОВАНИЕ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30" type="#_x0000_t202" style="position:absolute;margin-left:443.55pt;margin-top:182.7pt;width:91.5pt;height:55.5pt;z-index:251661312" fillcolor="#fabf8f [1945]" stroked="f">
            <v:textbox>
              <w:txbxContent>
                <w:p w:rsidR="00593BBC" w:rsidRPr="00B94646" w:rsidRDefault="00E475F2" w:rsidP="002A2F98">
                  <w:pPr>
                    <w:jc w:val="center"/>
                    <w:rPr>
                      <w:b/>
                    </w:rPr>
                  </w:pPr>
                  <w:r w:rsidRPr="00B94646">
                    <w:rPr>
                      <w:b/>
                    </w:rPr>
                    <w:t>САМО-</w:t>
                  </w:r>
                </w:p>
                <w:p w:rsidR="002A2F98" w:rsidRPr="00B94646" w:rsidRDefault="002A2F98" w:rsidP="002A2F98">
                  <w:pPr>
                    <w:jc w:val="center"/>
                    <w:rPr>
                      <w:b/>
                    </w:rPr>
                  </w:pPr>
                  <w:r w:rsidRPr="00B94646">
                    <w:rPr>
                      <w:b/>
                    </w:rPr>
                    <w:t>РАЗВИТИЕ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oval id="_x0000_s1059" style="position:absolute;margin-left:278.55pt;margin-top:181.2pt;width:162.75pt;height:54pt;z-index:251683840" fillcolor="#c0504d [3205]" strokecolor="#f2f2f2 [3041]" strokeweight="3pt">
            <v:shadow on="t" type="perspective" color="#622423 [1605]" opacity=".5" offset="1pt" offset2="-1pt"/>
          </v:oval>
        </w:pict>
      </w:r>
      <w:r w:rsidR="005D6C91">
        <w:rPr>
          <w:noProof/>
          <w:lang w:eastAsia="ru-RU"/>
        </w:rPr>
        <w:pict>
          <v:oval id="_x0000_s1058" style="position:absolute;margin-left:269.55pt;margin-top:179.7pt;width:177pt;height:57.75pt;z-index:251649015"/>
        </w:pict>
      </w:r>
      <w:r w:rsidR="005D6C91">
        <w:rPr>
          <w:noProof/>
          <w:lang w:eastAsia="ru-RU"/>
        </w:rPr>
        <w:pict>
          <v:oval id="_x0000_s1057" style="position:absolute;margin-left:281.55pt;margin-top:174.45pt;width:145.5pt;height:55.5pt;z-index:251650040"/>
        </w:pict>
      </w:r>
      <w:r w:rsidR="005D6C91">
        <w:rPr>
          <w:noProof/>
          <w:lang w:eastAsia="ru-RU"/>
        </w:rPr>
        <w:pict>
          <v:shape id="_x0000_s1052" type="#_x0000_t202" style="position:absolute;margin-left:-28.2pt;margin-top:-56.55pt;width:782.25pt;height:535.5pt;z-index:251652090" fillcolor="#c6d9f1 [671]" strokecolor="#f2f2f2 [3041]" strokeweight="3pt">
            <v:shadow on="t" type="perspective" color="#243f60 [1604]" opacity=".5" offset="1pt" offset2="-1pt"/>
            <v:textbox style="mso-next-textbox:#_x0000_s1052">
              <w:txbxContent>
                <w:p w:rsidR="009A5B73" w:rsidRDefault="009A5B73"/>
              </w:txbxContent>
            </v:textbox>
          </v:shape>
        </w:pict>
      </w:r>
      <w:r w:rsidR="005D6C91">
        <w:rPr>
          <w:noProof/>
          <w:lang w:eastAsia="ru-RU"/>
        </w:rPr>
        <w:pict>
          <v:rect id="_x0000_s1028" style="position:absolute;margin-left:176.55pt;margin-top:168.45pt;width:365.25pt;height:81.75pt;z-index:251657215" fillcolor="#fabf8f [1945]" strokecolor="#f2f2f2 [3041]" strokeweight="3pt">
            <v:shadow on="t" type="perspective" color="#622423 [1605]" opacity=".5" offset="1pt" offset2="-1pt"/>
          </v:rect>
        </w:pict>
      </w:r>
      <w:r w:rsidR="005D6C91">
        <w:rPr>
          <w:noProof/>
          <w:lang w:eastAsia="ru-RU"/>
        </w:rPr>
        <w:pict>
          <v:oval id="_x0000_s1026" style="position:absolute;margin-left:259.8pt;margin-top:174.45pt;width:186.75pt;height:55.5pt;z-index:251651065" fillcolor="#c0504d [3205]" strokecolor="#f2f2f2 [3041]" strokeweight="3pt">
            <v:shadow on="t" type="perspective" color="#622423 [1605]" opacity=".5" offset="1pt" offset2="-1pt"/>
          </v:oval>
        </w:pict>
      </w:r>
      <w:r w:rsidR="005D6C91">
        <w:rPr>
          <w:noProof/>
          <w:lang w:eastAsia="ru-RU"/>
        </w:rPr>
        <w:pict>
          <v:shape id="_x0000_s1039" type="#_x0000_t202" style="position:absolute;margin-left:543.3pt;margin-top:139.95pt;width:32.25pt;height:135pt;z-index:251667456" fillcolor="#9bbb59 [3206]" stroked="f">
            <v:textbox style="layout-flow:vertical">
              <w:txbxContent>
                <w:p w:rsidR="00A17B9F" w:rsidRPr="006F4524" w:rsidRDefault="006F4524" w:rsidP="006F4524">
                  <w:pPr>
                    <w:jc w:val="center"/>
                    <w:rPr>
                      <w:sz w:val="32"/>
                    </w:rPr>
                  </w:pPr>
                  <w:r w:rsidRPr="006F4524">
                    <w:rPr>
                      <w:sz w:val="24"/>
                    </w:rPr>
                    <w:t xml:space="preserve">Схемы </w:t>
                  </w:r>
                  <w:r w:rsidRPr="006F4524">
                    <w:rPr>
                      <w:sz w:val="22"/>
                    </w:rPr>
                    <w:t xml:space="preserve"> </w:t>
                  </w:r>
                  <w:proofErr w:type="spellStart"/>
                  <w:r w:rsidRPr="006F4524">
                    <w:rPr>
                      <w:sz w:val="24"/>
                    </w:rPr>
                    <w:t>Б.Б.Айсмонтаса</w:t>
                  </w:r>
                  <w:proofErr w:type="spellEnd"/>
                  <w:r w:rsidRPr="006F4524">
                    <w:rPr>
                      <w:sz w:val="24"/>
                    </w:rPr>
                    <w:t xml:space="preserve"> </w:t>
                  </w:r>
                  <w:proofErr w:type="spellStart"/>
                  <w:r w:rsidRPr="006F4524">
                    <w:rPr>
                      <w:sz w:val="32"/>
                    </w:rPr>
                    <w:t>ААйсмонтаса</w:t>
                  </w:r>
                  <w:proofErr w:type="spellEnd"/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rect id="_x0000_s1031" style="position:absolute;margin-left:143.55pt;margin-top:130.95pt;width:437.25pt;height:154.5pt;z-index:251656190" fillcolor="#9bbb59 [3206]" strokecolor="#f2f2f2 [3041]" strokeweight="3pt">
            <v:shadow on="t" type="perspective" color="#4e6128 [1606]" opacity=".5" offset="1pt" offset2="-1pt"/>
          </v:rect>
        </w:pict>
      </w:r>
      <w:r w:rsidR="005D6C91">
        <w:rPr>
          <w:noProof/>
          <w:lang w:eastAsia="ru-RU"/>
        </w:rPr>
        <w:pict>
          <v:shape id="_x0000_s1037" type="#_x0000_t202" style="position:absolute;margin-left:106.8pt;margin-top:90.45pt;width:512.25pt;height:236.25pt;z-index:251655165" fillcolor="#e5b8b7 [1301]" strokecolor="#f2f2f2 [3041]" strokeweight="3pt">
            <v:shadow on="t" type="perspective" color="#622423 [1605]" opacity=".5" offset="1pt" offset2="-1pt"/>
            <v:textbox>
              <w:txbxContent>
                <w:p w:rsidR="000849DA" w:rsidRDefault="000849DA"/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49" type="#_x0000_t202" style="position:absolute;margin-left:623.55pt;margin-top:86.7pt;width:30.75pt;height:247.5pt;z-index:251675648" fillcolor="#ddd8c2 [2894]" stroked="f">
            <v:textbox style="layout-flow:vertical">
              <w:txbxContent>
                <w:p w:rsidR="009A5B73" w:rsidRPr="009E1D20" w:rsidRDefault="009E1D20" w:rsidP="009E1D20">
                  <w:pPr>
                    <w:jc w:val="center"/>
                  </w:pPr>
                  <w:proofErr w:type="spellStart"/>
                  <w:r>
                    <w:t>Портфолио</w:t>
                  </w:r>
                  <w:proofErr w:type="spellEnd"/>
                  <w:r>
                    <w:t xml:space="preserve"> ученика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42" type="#_x0000_t202" style="position:absolute;margin-left:58.8pt;margin-top:43.2pt;width:602.25pt;height:330pt;z-index:251654140" fillcolor="#ddd8c2 [2894]" strokecolor="#f2f2f2 [3041]" strokeweight="3pt">
            <v:shadow on="t" type="perspective" color="#622423 [1605]" opacity=".5" offset="1pt" offset2="-1pt"/>
            <v:textbox>
              <w:txbxContent>
                <w:p w:rsidR="00B524AD" w:rsidRDefault="00B524AD"/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47" type="#_x0000_t202" style="position:absolute;margin-left:16.05pt;margin-top:-5.55pt;width:694.5pt;height:429.75pt;z-index:251653115" fillcolor="#fde9d9 [665]" strokecolor="#f2f2f2 [3041]" strokeweight="3pt">
            <v:shadow on="t" type="perspective" color="#622423 [1605]" opacity=".5" offset="1pt" offset2="-1pt"/>
            <v:textbox>
              <w:txbxContent>
                <w:p w:rsidR="009A5B73" w:rsidRDefault="009A5B73"/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55" type="#_x0000_t202" style="position:absolute;margin-left:-22.2pt;margin-top:-53.55pt;width:31.5pt;height:488.25pt;z-index:251680768" fillcolor="#c6d9f1 [671]" stroked="f">
            <v:textbox style="layout-flow:vertical;mso-layout-flow-alt:bottom-to-top;mso-next-textbox:#_x0000_s1055">
              <w:txbxContent>
                <w:p w:rsidR="00E475F2" w:rsidRPr="00704DC7" w:rsidRDefault="00E475F2" w:rsidP="00E475F2">
                  <w:pPr>
                    <w:tabs>
                      <w:tab w:val="left" w:pos="720"/>
                    </w:tabs>
                    <w:jc w:val="center"/>
                    <w:rPr>
                      <w:i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ИНДИВИДУАЛЬНЫЕ СПОСОБЫ САМООБРАЗОВАНИЯ</w:t>
                  </w:r>
                </w:p>
                <w:p w:rsidR="00704DC7" w:rsidRDefault="00704DC7" w:rsidP="009E1D20">
                  <w:pPr>
                    <w:tabs>
                      <w:tab w:val="left" w:pos="720"/>
                    </w:tabs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54" type="#_x0000_t202" style="position:absolute;margin-left:-16.95pt;margin-top:440.7pt;width:761.25pt;height:32.25pt;z-index:251679744" fillcolor="#c6d9f1 [671]" stroked="f">
            <v:textbox style="mso-next-textbox:#_x0000_s1054">
              <w:txbxContent>
                <w:p w:rsidR="00704DC7" w:rsidRPr="00E475F2" w:rsidRDefault="009E1D20" w:rsidP="009E1D20">
                  <w:pPr>
                    <w:tabs>
                      <w:tab w:val="left" w:pos="720"/>
                    </w:tabs>
                    <w:jc w:val="center"/>
                    <w:rPr>
                      <w:i/>
                      <w:sz w:val="36"/>
                      <w:szCs w:val="32"/>
                    </w:rPr>
                  </w:pPr>
                  <w:r w:rsidRPr="00E475F2">
                    <w:rPr>
                      <w:sz w:val="36"/>
                      <w:szCs w:val="32"/>
                    </w:rPr>
                    <w:t>ИНДИВИ</w:t>
                  </w:r>
                  <w:r w:rsidR="00E475F2" w:rsidRPr="00E475F2">
                    <w:rPr>
                      <w:sz w:val="36"/>
                      <w:szCs w:val="32"/>
                    </w:rPr>
                    <w:t>ДУАЛЬНЫЙ ПРОГРЕСС УЧЕНИКА</w:t>
                  </w:r>
                </w:p>
                <w:p w:rsidR="00704DC7" w:rsidRDefault="00704DC7" w:rsidP="00704DC7">
                  <w:r>
                    <w:rPr>
                      <w:sz w:val="32"/>
                      <w:szCs w:val="32"/>
                    </w:rPr>
                    <w:t xml:space="preserve">И. Ф. </w:t>
                  </w:r>
                  <w:proofErr w:type="spellStart"/>
                  <w:r>
                    <w:rPr>
                      <w:sz w:val="32"/>
                      <w:szCs w:val="32"/>
                    </w:rPr>
                    <w:t>Шарыгин</w:t>
                  </w:r>
                  <w:proofErr w:type="spellEnd"/>
                </w:p>
                <w:p w:rsidR="005E2E91" w:rsidRPr="00704DC7" w:rsidRDefault="005E2E91" w:rsidP="00704DC7"/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53" type="#_x0000_t202" style="position:absolute;margin-left:19.8pt;margin-top:-47.55pt;width:682.5pt;height:39pt;z-index:251678720" fillcolor="#c6d9f1 [671]" stroked="f">
            <v:textbox>
              <w:txbxContent>
                <w:p w:rsidR="005E2E91" w:rsidRPr="00E475F2" w:rsidRDefault="009E1D20" w:rsidP="009E1D20">
                  <w:pPr>
                    <w:jc w:val="center"/>
                    <w:rPr>
                      <w:sz w:val="40"/>
                    </w:rPr>
                  </w:pPr>
                  <w:r w:rsidRPr="00E475F2">
                    <w:rPr>
                      <w:sz w:val="40"/>
                    </w:rPr>
                    <w:t>ПЛАН САМООБРАЗОВАНИЯ</w:t>
                  </w:r>
                  <w:r w:rsidR="00E475F2">
                    <w:rPr>
                      <w:sz w:val="40"/>
                    </w:rPr>
                    <w:t xml:space="preserve"> УЧЕНИКА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43" type="#_x0000_t202" style="position:absolute;margin-left:91.05pt;margin-top:60.45pt;width:517.5pt;height:30pt;z-index:251670528" fillcolor="#ddd8c2 [2894]" stroked="f">
            <v:textbox>
              <w:txbxContent>
                <w:p w:rsidR="00B524AD" w:rsidRPr="00E475F2" w:rsidRDefault="001D6C1C" w:rsidP="001D6C1C">
                  <w:pPr>
                    <w:jc w:val="center"/>
                    <w:rPr>
                      <w:sz w:val="40"/>
                    </w:rPr>
                  </w:pPr>
                  <w:r w:rsidRPr="00E475F2">
                    <w:rPr>
                      <w:sz w:val="40"/>
                    </w:rPr>
                    <w:t>Изучение личности ученика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41" type="#_x0000_t202" style="position:absolute;margin-left:131.55pt;margin-top:292.2pt;width:431.25pt;height:29.25pt;z-index:251669504" fillcolor="#e5b8b7 [1301]" stroked="f">
            <v:textbox>
              <w:txbxContent>
                <w:p w:rsidR="00B524AD" w:rsidRPr="006F4524" w:rsidRDefault="006F4524" w:rsidP="006F4524">
                  <w:pPr>
                    <w:jc w:val="center"/>
                    <w:rPr>
                      <w:sz w:val="36"/>
                    </w:rPr>
                  </w:pPr>
                  <w:r w:rsidRPr="006F4524">
                    <w:rPr>
                      <w:sz w:val="36"/>
                    </w:rPr>
                    <w:t>Стандарты второго поколения</w:t>
                  </w:r>
                </w:p>
              </w:txbxContent>
            </v:textbox>
          </v:shape>
        </w:pict>
      </w:r>
      <w:r w:rsidR="005D6C91">
        <w:rPr>
          <w:noProof/>
          <w:lang w:eastAsia="ru-RU"/>
        </w:rPr>
        <w:pict>
          <v:shape id="_x0000_s1040" type="#_x0000_t202" style="position:absolute;margin-left:131.55pt;margin-top:94.95pt;width:436.5pt;height:32.25pt;z-index:251668480" fillcolor="#e5b8b7 [1301]" stroked="f">
            <v:textbox>
              <w:txbxContent>
                <w:p w:rsidR="002A2F98" w:rsidRDefault="002A2F98" w:rsidP="002A2F98">
                  <w:pPr>
                    <w:jc w:val="center"/>
                  </w:pPr>
                  <w:r>
                    <w:t>УНИВЕРСАЛЬНЫЕ УЧЕБНЫЕ ДЕЙСТВИЯ</w:t>
                  </w:r>
                </w:p>
                <w:p w:rsidR="00A17B9F" w:rsidRDefault="00A17B9F" w:rsidP="002A2F98"/>
              </w:txbxContent>
            </v:textbox>
          </v:shape>
        </w:pict>
      </w:r>
    </w:p>
    <w:sectPr w:rsidR="002506C2" w:rsidSect="00593BB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AAA"/>
    <w:multiLevelType w:val="hybridMultilevel"/>
    <w:tmpl w:val="F2D2F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593BBC"/>
    <w:rsid w:val="00054FF1"/>
    <w:rsid w:val="00060D3E"/>
    <w:rsid w:val="000849DA"/>
    <w:rsid w:val="000B0B7C"/>
    <w:rsid w:val="000F0BD4"/>
    <w:rsid w:val="001D6C1C"/>
    <w:rsid w:val="00245D40"/>
    <w:rsid w:val="002506C2"/>
    <w:rsid w:val="002544E5"/>
    <w:rsid w:val="002A2F98"/>
    <w:rsid w:val="002A7B0F"/>
    <w:rsid w:val="00304FE9"/>
    <w:rsid w:val="003B659A"/>
    <w:rsid w:val="00427752"/>
    <w:rsid w:val="00482349"/>
    <w:rsid w:val="004F0050"/>
    <w:rsid w:val="004F0577"/>
    <w:rsid w:val="0051706D"/>
    <w:rsid w:val="00547B67"/>
    <w:rsid w:val="0056439B"/>
    <w:rsid w:val="00593BBC"/>
    <w:rsid w:val="005D6C91"/>
    <w:rsid w:val="005E2E91"/>
    <w:rsid w:val="006B6051"/>
    <w:rsid w:val="006F4524"/>
    <w:rsid w:val="00704DC7"/>
    <w:rsid w:val="00761764"/>
    <w:rsid w:val="00792A1E"/>
    <w:rsid w:val="008552FF"/>
    <w:rsid w:val="009A5B73"/>
    <w:rsid w:val="009E1D20"/>
    <w:rsid w:val="00A17B9F"/>
    <w:rsid w:val="00AB012B"/>
    <w:rsid w:val="00B446FE"/>
    <w:rsid w:val="00B524AD"/>
    <w:rsid w:val="00B94646"/>
    <w:rsid w:val="00D7508D"/>
    <w:rsid w:val="00D92832"/>
    <w:rsid w:val="00E475F2"/>
    <w:rsid w:val="00EB1A2D"/>
    <w:rsid w:val="00FA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BC"/>
    <w:rPr>
      <w:rFonts w:ascii="Tahoma" w:hAnsi="Tahoma" w:cs="Tahoma"/>
      <w:sz w:val="16"/>
      <w:szCs w:val="16"/>
    </w:rPr>
  </w:style>
  <w:style w:type="paragraph" w:styleId="a5">
    <w:name w:val="List"/>
    <w:basedOn w:val="a"/>
    <w:rsid w:val="003B659A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О.С.</dc:creator>
  <cp:lastModifiedBy>Терентьева О.С.</cp:lastModifiedBy>
  <cp:revision>4</cp:revision>
  <dcterms:created xsi:type="dcterms:W3CDTF">2012-02-23T11:13:00Z</dcterms:created>
  <dcterms:modified xsi:type="dcterms:W3CDTF">2012-05-20T00:41:00Z</dcterms:modified>
</cp:coreProperties>
</file>