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BD" w:rsidRDefault="00511DBD" w:rsidP="00511DBD">
      <w:pPr>
        <w:ind w:firstLine="720"/>
        <w:jc w:val="center"/>
      </w:pPr>
      <w:r w:rsidRPr="00513DF6">
        <w:t>Приложение 2.</w:t>
      </w:r>
    </w:p>
    <w:p w:rsidR="00511DBD" w:rsidRPr="00513DF6" w:rsidRDefault="00511DBD" w:rsidP="00511DBD">
      <w:pPr>
        <w:ind w:firstLine="720"/>
      </w:pPr>
    </w:p>
    <w:p w:rsidR="00511DBD" w:rsidRPr="00513DF6" w:rsidRDefault="00511DBD" w:rsidP="00511DBD">
      <w:pPr>
        <w:ind w:firstLine="720"/>
      </w:pPr>
      <w:r w:rsidRPr="00513DF6">
        <w:t>Правила техники безопасности при выполнении ручных работ</w:t>
      </w:r>
    </w:p>
    <w:p w:rsidR="00511DBD" w:rsidRPr="00513DF6" w:rsidRDefault="00511DBD" w:rsidP="00511DBD">
      <w:pPr>
        <w:autoSpaceDE w:val="0"/>
        <w:autoSpaceDN w:val="0"/>
        <w:adjustRightInd w:val="0"/>
        <w:ind w:firstLine="720"/>
        <w:jc w:val="center"/>
      </w:pPr>
      <w:r w:rsidRPr="00513DF6">
        <w:t>Требования к выполнению ручных работ</w:t>
      </w:r>
    </w:p>
    <w:p w:rsidR="00511DBD" w:rsidRPr="00513DF6" w:rsidRDefault="00511DBD" w:rsidP="00511DBD">
      <w:pPr>
        <w:autoSpaceDE w:val="0"/>
        <w:autoSpaceDN w:val="0"/>
        <w:adjustRightInd w:val="0"/>
        <w:ind w:firstLine="720"/>
        <w:jc w:val="both"/>
      </w:pPr>
      <w:r w:rsidRPr="00513DF6">
        <w:t xml:space="preserve">1. Толщина меловых линий, проведенных на ткани, не должна превышать </w:t>
      </w:r>
      <w:smartTag w:uri="urn:schemas-microsoft-com:office:smarttags" w:element="metricconverter">
        <w:smartTagPr>
          <w:attr w:name="ProductID" w:val="1 мм"/>
        </w:smartTagPr>
        <w:r w:rsidRPr="00513DF6">
          <w:t>1 мм</w:t>
        </w:r>
      </w:smartTag>
    </w:p>
    <w:p w:rsidR="00511DBD" w:rsidRPr="00513DF6" w:rsidRDefault="00511DBD" w:rsidP="00511DBD">
      <w:pPr>
        <w:autoSpaceDE w:val="0"/>
        <w:autoSpaceDN w:val="0"/>
        <w:adjustRightInd w:val="0"/>
        <w:ind w:firstLine="720"/>
        <w:jc w:val="both"/>
      </w:pPr>
      <w:r w:rsidRPr="00513DF6">
        <w:t>2. Стежки временного назначения выполняют нитками контрастного цвета.</w:t>
      </w:r>
    </w:p>
    <w:p w:rsidR="00511DBD" w:rsidRPr="00513DF6" w:rsidRDefault="00511DBD" w:rsidP="00511DBD">
      <w:pPr>
        <w:autoSpaceDE w:val="0"/>
        <w:autoSpaceDN w:val="0"/>
        <w:adjustRightInd w:val="0"/>
        <w:ind w:firstLine="720"/>
        <w:jc w:val="both"/>
      </w:pPr>
      <w:r w:rsidRPr="00513DF6">
        <w:t>3. Длина ручных стежков должна соответствовать их размерам.</w:t>
      </w:r>
    </w:p>
    <w:p w:rsidR="00511DBD" w:rsidRPr="00513DF6" w:rsidRDefault="00511DBD" w:rsidP="00511DBD">
      <w:pPr>
        <w:autoSpaceDE w:val="0"/>
        <w:autoSpaceDN w:val="0"/>
        <w:adjustRightInd w:val="0"/>
        <w:ind w:firstLine="720"/>
        <w:jc w:val="both"/>
      </w:pPr>
      <w:r w:rsidRPr="00513DF6">
        <w:t>4. Начало и конец сметочных строчек закрепляют 3-4 обратными стежками.</w:t>
      </w:r>
    </w:p>
    <w:p w:rsidR="00511DBD" w:rsidRPr="00513DF6" w:rsidRDefault="00511DBD" w:rsidP="00511DBD">
      <w:pPr>
        <w:autoSpaceDE w:val="0"/>
        <w:autoSpaceDN w:val="0"/>
        <w:adjustRightInd w:val="0"/>
        <w:ind w:firstLine="720"/>
        <w:jc w:val="both"/>
      </w:pPr>
      <w:r w:rsidRPr="00513DF6">
        <w:t>5. Копировальные строчки удаляют перед выполнением машинных швов.</w:t>
      </w:r>
    </w:p>
    <w:p w:rsidR="00511DBD" w:rsidRPr="00513DF6" w:rsidRDefault="00511DBD" w:rsidP="00511DBD">
      <w:pPr>
        <w:autoSpaceDE w:val="0"/>
        <w:autoSpaceDN w:val="0"/>
        <w:adjustRightInd w:val="0"/>
        <w:ind w:firstLine="720"/>
        <w:jc w:val="both"/>
      </w:pPr>
      <w:r w:rsidRPr="00513DF6">
        <w:t>6. Сметочные строчки удаляют.</w:t>
      </w:r>
    </w:p>
    <w:p w:rsidR="00511DBD" w:rsidRPr="00513DF6" w:rsidRDefault="00511DBD" w:rsidP="00511DBD">
      <w:pPr>
        <w:autoSpaceDE w:val="0"/>
        <w:autoSpaceDN w:val="0"/>
        <w:adjustRightInd w:val="0"/>
        <w:ind w:firstLine="720"/>
        <w:jc w:val="both"/>
      </w:pPr>
      <w:r w:rsidRPr="00513DF6">
        <w:t>Правила техники безопасности при работе иглой, булавками, ножницами</w:t>
      </w:r>
    </w:p>
    <w:p w:rsidR="00511DBD" w:rsidRPr="00513DF6" w:rsidRDefault="00511DBD" w:rsidP="00511DBD">
      <w:pPr>
        <w:autoSpaceDE w:val="0"/>
        <w:autoSpaceDN w:val="0"/>
        <w:adjustRightInd w:val="0"/>
        <w:ind w:firstLine="720"/>
        <w:jc w:val="both"/>
      </w:pPr>
      <w:r w:rsidRPr="00513DF6">
        <w:t>1. Иглы и булавки хранить в игольнице. Шить с наперстком.</w:t>
      </w:r>
    </w:p>
    <w:p w:rsidR="00511DBD" w:rsidRPr="00513DF6" w:rsidRDefault="00511DBD" w:rsidP="00511DBD">
      <w:pPr>
        <w:autoSpaceDE w:val="0"/>
        <w:autoSpaceDN w:val="0"/>
        <w:adjustRightInd w:val="0"/>
        <w:ind w:firstLine="720"/>
        <w:jc w:val="both"/>
      </w:pPr>
      <w:r w:rsidRPr="00513DF6">
        <w:t>2. Сломанную иглу не бросать, а класть в специальную коробочку.</w:t>
      </w:r>
    </w:p>
    <w:p w:rsidR="00511DBD" w:rsidRPr="00513DF6" w:rsidRDefault="00511DBD" w:rsidP="00511DBD">
      <w:pPr>
        <w:autoSpaceDE w:val="0"/>
        <w:autoSpaceDN w:val="0"/>
        <w:adjustRightInd w:val="0"/>
        <w:ind w:firstLine="720"/>
        <w:jc w:val="both"/>
      </w:pPr>
      <w:r w:rsidRPr="00513DF6">
        <w:t>3. Класть ножницы справа с сомкнутыми лезвиями, направленными от себя.</w:t>
      </w:r>
    </w:p>
    <w:p w:rsidR="00511DBD" w:rsidRPr="00513DF6" w:rsidRDefault="00511DBD" w:rsidP="00511DBD">
      <w:pPr>
        <w:ind w:firstLine="720"/>
        <w:jc w:val="both"/>
      </w:pPr>
      <w:r w:rsidRPr="00513DF6">
        <w:t>4. Передавать ножницы только с сомкнутыми лезвиями и кольцами вперед.</w:t>
      </w:r>
    </w:p>
    <w:p w:rsidR="005613DB" w:rsidRDefault="005613DB"/>
    <w:sectPr w:rsidR="0056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11DBD"/>
    <w:rsid w:val="00511DBD"/>
    <w:rsid w:val="005613DB"/>
    <w:rsid w:val="00CB6FE6"/>
    <w:rsid w:val="00D6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D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Организация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Customer</dc:creator>
  <cp:lastModifiedBy>user</cp:lastModifiedBy>
  <cp:revision>2</cp:revision>
  <dcterms:created xsi:type="dcterms:W3CDTF">2012-12-28T08:59:00Z</dcterms:created>
  <dcterms:modified xsi:type="dcterms:W3CDTF">2012-12-28T08:59:00Z</dcterms:modified>
</cp:coreProperties>
</file>