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7" w:rsidRPr="00EF69C7" w:rsidRDefault="00EF69C7" w:rsidP="00EF69C7">
      <w:pPr>
        <w:pStyle w:val="1"/>
        <w:ind w:firstLine="425"/>
        <w:rPr>
          <w:sz w:val="24"/>
          <w:szCs w:val="24"/>
        </w:rPr>
      </w:pPr>
      <w:r w:rsidRPr="00EF69C7">
        <w:rPr>
          <w:sz w:val="24"/>
          <w:szCs w:val="24"/>
        </w:rPr>
        <w:t>СПИСОК ЛИТЕРАТУРЫ И ИСТОЧНИКОВ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Ашин</w:t>
      </w:r>
      <w:proofErr w:type="spellEnd"/>
      <w:r w:rsidRPr="00EF69C7">
        <w:rPr>
          <w:sz w:val="24"/>
          <w:szCs w:val="24"/>
        </w:rPr>
        <w:t xml:space="preserve"> Г.К. Буржуазная массовая культура. </w:t>
      </w:r>
      <w:proofErr w:type="gramStart"/>
      <w:r w:rsidRPr="00EF69C7">
        <w:rPr>
          <w:sz w:val="24"/>
          <w:szCs w:val="24"/>
        </w:rPr>
        <w:t>–М</w:t>
      </w:r>
      <w:proofErr w:type="gramEnd"/>
      <w:r w:rsidRPr="00EF69C7">
        <w:rPr>
          <w:sz w:val="24"/>
          <w:szCs w:val="24"/>
        </w:rPr>
        <w:t>., 1988.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Белл Д. Грядущее постиндустриальное общество. – М.: Мысль, 1993.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Бердяев Н.А. Философия неравенства. – М.: Мысль,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Бердяев Н.А. Философия свободного духа. – М.,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Березовский М.С. Непременно скандал. – М., 1986.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Бородай Ю.М. Психоанализ и "массовое искусство" // Массовая культура: иллюзии и действительность. – М., 1975.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Борев</w:t>
      </w:r>
      <w:proofErr w:type="spellEnd"/>
      <w:r w:rsidRPr="00EF69C7">
        <w:rPr>
          <w:sz w:val="24"/>
          <w:szCs w:val="24"/>
        </w:rPr>
        <w:t xml:space="preserve"> В.Ю., Коваленко А.В. Культура и массовая коммуникация. – М., 1986.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Вебер М. Протестантская этика и дух капитализма. – М.: Искусство,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Гаджиев К.С. О природе конфликтов и войн в современном мире // Вопросы философии. № 6. 1997.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Генис</w:t>
      </w:r>
      <w:proofErr w:type="spellEnd"/>
      <w:r w:rsidRPr="00EF69C7">
        <w:rPr>
          <w:sz w:val="24"/>
          <w:szCs w:val="24"/>
        </w:rPr>
        <w:t xml:space="preserve"> А. Лук и капуста: парадигмы современной культура. – М.: Знамя,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Гофман А.Б. Мода и люди: Новая теория моды и модного поведения. – М.: Наука,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 xml:space="preserve">Гофман А.Б. Дилеммы подлинные и мнимые, или о культуре массовой и немассовой // </w:t>
      </w:r>
      <w:proofErr w:type="spellStart"/>
      <w:r w:rsidRPr="00EF69C7">
        <w:rPr>
          <w:sz w:val="24"/>
          <w:szCs w:val="24"/>
        </w:rPr>
        <w:t>Социс</w:t>
      </w:r>
      <w:proofErr w:type="spellEnd"/>
      <w:r w:rsidRPr="00EF69C7">
        <w:rPr>
          <w:sz w:val="24"/>
          <w:szCs w:val="24"/>
        </w:rPr>
        <w:t>. 1990. № 8.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Гуревич П.С. Буржуазная идеология и массовое сознание. – М., 1980.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Гуревич П.С. Философия культуры. – М., 1995.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Гуревич П.С. Психология имиджа: типология телевизионного образа и парадоксы его воспитания. – М., 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 xml:space="preserve">Ерасов Б.С. </w:t>
      </w:r>
      <w:proofErr w:type="gramStart"/>
      <w:r w:rsidRPr="00EF69C7">
        <w:rPr>
          <w:sz w:val="24"/>
          <w:szCs w:val="24"/>
        </w:rPr>
        <w:t>Социальная</w:t>
      </w:r>
      <w:proofErr w:type="gramEnd"/>
      <w:r w:rsidRPr="00EF69C7">
        <w:rPr>
          <w:sz w:val="24"/>
          <w:szCs w:val="24"/>
        </w:rPr>
        <w:t xml:space="preserve"> культурология: Пособия для студентов вузов. В 2-х т. – М.: АО Аспект Пресс,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Жабский</w:t>
      </w:r>
      <w:proofErr w:type="spellEnd"/>
      <w:r w:rsidRPr="00EF69C7">
        <w:rPr>
          <w:sz w:val="24"/>
          <w:szCs w:val="24"/>
        </w:rPr>
        <w:t xml:space="preserve"> М.И. Социология кино: истоки, предмет, перспективы. – М., 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Заметки о молодежной субкультуре // Человек,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EF69C7">
        <w:rPr>
          <w:sz w:val="24"/>
          <w:szCs w:val="24"/>
        </w:rPr>
        <w:t>Зоркая</w:t>
      </w:r>
      <w:proofErr w:type="gramEnd"/>
      <w:r w:rsidRPr="00EF69C7">
        <w:rPr>
          <w:sz w:val="24"/>
          <w:szCs w:val="24"/>
        </w:rPr>
        <w:t xml:space="preserve"> Н.М. На рубеже столетий: у истоков массового искусства в России 1900-1910 гг. / Ред. </w:t>
      </w:r>
      <w:proofErr w:type="spellStart"/>
      <w:r w:rsidRPr="00EF69C7">
        <w:rPr>
          <w:sz w:val="24"/>
          <w:szCs w:val="24"/>
        </w:rPr>
        <w:t>А.С.Вартанов</w:t>
      </w:r>
      <w:proofErr w:type="spellEnd"/>
      <w:r w:rsidRPr="00EF69C7">
        <w:rPr>
          <w:sz w:val="24"/>
          <w:szCs w:val="24"/>
        </w:rPr>
        <w:t>. – М.: Наука, 1976.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Киноаудитория</w:t>
      </w:r>
      <w:proofErr w:type="spellEnd"/>
      <w:r w:rsidRPr="00EF69C7">
        <w:rPr>
          <w:sz w:val="24"/>
          <w:szCs w:val="24"/>
        </w:rPr>
        <w:t xml:space="preserve"> на этапе перехода к рынку. – М.,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Кичигин С.А. Война в четвертом измерении. – Киев, 1989.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Колевски</w:t>
      </w:r>
      <w:proofErr w:type="spellEnd"/>
      <w:r w:rsidRPr="00EF69C7">
        <w:rPr>
          <w:sz w:val="24"/>
          <w:szCs w:val="24"/>
        </w:rPr>
        <w:t xml:space="preserve"> В. Массовая и элитарная культура // Массовая культура и кризис буржуазной культуры Запада. – М., 1974.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Корзун</w:t>
      </w:r>
      <w:proofErr w:type="spellEnd"/>
      <w:r w:rsidRPr="00EF69C7">
        <w:rPr>
          <w:sz w:val="24"/>
          <w:szCs w:val="24"/>
        </w:rPr>
        <w:t xml:space="preserve"> Н.В. Рок, игры, мода и реклама. – М., 1989.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Краус</w:t>
      </w:r>
      <w:proofErr w:type="spellEnd"/>
      <w:r w:rsidRPr="00EF69C7">
        <w:rPr>
          <w:sz w:val="24"/>
          <w:szCs w:val="24"/>
        </w:rPr>
        <w:t xml:space="preserve"> В. На пороге нового тысячелетия: культура будущей Европы // Вопросы философии, 1997.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 xml:space="preserve">Концепция "массовой культуры" Арнольда </w:t>
      </w:r>
      <w:proofErr w:type="spellStart"/>
      <w:r w:rsidRPr="00EF69C7">
        <w:rPr>
          <w:sz w:val="24"/>
          <w:szCs w:val="24"/>
        </w:rPr>
        <w:t>Хаузера</w:t>
      </w:r>
      <w:proofErr w:type="spellEnd"/>
      <w:r w:rsidRPr="00EF69C7">
        <w:rPr>
          <w:sz w:val="24"/>
          <w:szCs w:val="24"/>
        </w:rPr>
        <w:t xml:space="preserve"> // </w:t>
      </w:r>
      <w:proofErr w:type="spellStart"/>
      <w:r w:rsidRPr="00EF69C7">
        <w:rPr>
          <w:sz w:val="24"/>
          <w:szCs w:val="24"/>
        </w:rPr>
        <w:t>И.Л.Савранский</w:t>
      </w:r>
      <w:proofErr w:type="spellEnd"/>
      <w:r w:rsidRPr="00EF69C7">
        <w:rPr>
          <w:sz w:val="24"/>
          <w:szCs w:val="24"/>
        </w:rPr>
        <w:t>. Коммуникативно-эстетические функции культуры. – М.: Наука, 1979.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EF69C7">
        <w:rPr>
          <w:sz w:val="24"/>
          <w:szCs w:val="24"/>
        </w:rPr>
        <w:t>Кухаркин</w:t>
      </w:r>
      <w:proofErr w:type="gramEnd"/>
      <w:r w:rsidRPr="00EF69C7">
        <w:rPr>
          <w:sz w:val="24"/>
          <w:szCs w:val="24"/>
        </w:rPr>
        <w:t xml:space="preserve"> А.В. По ту сторону расцвета. Буржуазное общество: культура и идеология. – 3 с. изд. </w:t>
      </w:r>
      <w:proofErr w:type="spellStart"/>
      <w:r w:rsidRPr="00EF69C7">
        <w:rPr>
          <w:sz w:val="24"/>
          <w:szCs w:val="24"/>
        </w:rPr>
        <w:t>дораб</w:t>
      </w:r>
      <w:proofErr w:type="spellEnd"/>
      <w:r w:rsidRPr="00EF69C7">
        <w:rPr>
          <w:sz w:val="24"/>
          <w:szCs w:val="24"/>
        </w:rPr>
        <w:t>. – М.: Политиздат, 1981.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Кузнецов А.К. Массовая культура: содержание и социальные функции // Проблемы коммунистического движения. Ежегодник, 1988-1989. Тенденции и противоречия современного мира и революционный прогресс. – М.: Мысль, 1988.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 xml:space="preserve">Культурология ХХ </w:t>
      </w:r>
      <w:proofErr w:type="gramStart"/>
      <w:r w:rsidRPr="00EF69C7">
        <w:rPr>
          <w:sz w:val="24"/>
          <w:szCs w:val="24"/>
        </w:rPr>
        <w:t>в</w:t>
      </w:r>
      <w:proofErr w:type="gramEnd"/>
      <w:r w:rsidRPr="00EF69C7">
        <w:rPr>
          <w:sz w:val="24"/>
          <w:szCs w:val="24"/>
        </w:rPr>
        <w:t>.: Антология. – М., 1995. Юрист.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Культурология ХХ в. Дайджест. – М., 1997.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Культурология</w:t>
      </w:r>
      <w:proofErr w:type="gramStart"/>
      <w:r w:rsidRPr="00EF69C7">
        <w:rPr>
          <w:sz w:val="24"/>
          <w:szCs w:val="24"/>
        </w:rPr>
        <w:t xml:space="preserve"> / П</w:t>
      </w:r>
      <w:proofErr w:type="gramEnd"/>
      <w:r w:rsidRPr="00EF69C7">
        <w:rPr>
          <w:sz w:val="24"/>
          <w:szCs w:val="24"/>
        </w:rPr>
        <w:t>од ред. Радугина А.А. – М.: Центр, 1996.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Культура в современном мире. Опыт, проблемы решения // Информационный сборник. – М., 1990. № 3.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Маркузе Г. Человек в индустриальном мире. – М.: Наука, 1993.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Международная комиссия по изучению проблем коммуникации: заключительный доклад. – Париж, ЮНЕСКО, 1980.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Мусиенко</w:t>
      </w:r>
      <w:proofErr w:type="spellEnd"/>
      <w:r w:rsidRPr="00EF69C7">
        <w:rPr>
          <w:sz w:val="24"/>
          <w:szCs w:val="24"/>
        </w:rPr>
        <w:t xml:space="preserve"> Н.Б. и др. Буржуазная массовая культура: новые времена, старые проблемы (очерки). – Киев, 1988.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lastRenderedPageBreak/>
        <w:t>Ницше Ф. Рождение трагедии из духа музыки. – В кн.: Ницше Ф. Сочинения. Т. 2. – М.,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Новиков А. Пластиковая журналистика, феномен иллюстрированного журнала // Журналист. № 8. 1997. – С. 26, 27.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Орлова Э.А. Современная городская культура и человек. – М., 1987.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Ортега-и-Гассет</w:t>
      </w:r>
      <w:proofErr w:type="spellEnd"/>
      <w:r w:rsidRPr="00EF69C7">
        <w:rPr>
          <w:sz w:val="24"/>
          <w:szCs w:val="24"/>
        </w:rPr>
        <w:t xml:space="preserve"> Х. Эстетика. Философия культуры. – М.: Искусство, 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Ортега-и-Гассет</w:t>
      </w:r>
      <w:proofErr w:type="spellEnd"/>
      <w:r w:rsidRPr="00EF69C7">
        <w:rPr>
          <w:sz w:val="24"/>
          <w:szCs w:val="24"/>
        </w:rPr>
        <w:t xml:space="preserve"> Х. Восстание масс // Вопросы философии, 1989. № 3, 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Ортега-и-Гассет</w:t>
      </w:r>
      <w:proofErr w:type="spellEnd"/>
      <w:r w:rsidRPr="00EF69C7">
        <w:rPr>
          <w:sz w:val="24"/>
          <w:szCs w:val="24"/>
        </w:rPr>
        <w:t xml:space="preserve"> Х. Дегуманизация искусства. – М., 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Перов Л.В. Современные буржуазные теории массовой коммуникации. Критический анализ // Социально-художественные тенденции в искусстве современного Запада. – Л., 1976.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Полуэхтова</w:t>
      </w:r>
      <w:proofErr w:type="spellEnd"/>
      <w:r w:rsidRPr="00EF69C7">
        <w:rPr>
          <w:sz w:val="24"/>
          <w:szCs w:val="24"/>
        </w:rPr>
        <w:t xml:space="preserve"> И., </w:t>
      </w:r>
      <w:proofErr w:type="spellStart"/>
      <w:r w:rsidRPr="00EF69C7">
        <w:rPr>
          <w:sz w:val="24"/>
          <w:szCs w:val="24"/>
        </w:rPr>
        <w:t>Голубева</w:t>
      </w:r>
      <w:proofErr w:type="spellEnd"/>
      <w:r w:rsidRPr="00EF69C7">
        <w:rPr>
          <w:sz w:val="24"/>
          <w:szCs w:val="24"/>
        </w:rPr>
        <w:t xml:space="preserve"> Т. Кто каким роком увлекается? – М.,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Перов Л.В. массовая коммуникация и массовая культура // Проблемы культуры. – София, 1979. № 5.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Постмодернизм и культура // Вопросы философии, 1993. № 5.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Разлогов</w:t>
      </w:r>
      <w:proofErr w:type="spellEnd"/>
      <w:r w:rsidRPr="00EF69C7">
        <w:rPr>
          <w:sz w:val="24"/>
          <w:szCs w:val="24"/>
        </w:rPr>
        <w:t xml:space="preserve"> К.Э. Феномен массовой культуры // Культура, традиции, образование. – М., 1990. </w:t>
      </w:r>
      <w:proofErr w:type="spellStart"/>
      <w:r w:rsidRPr="00EF69C7">
        <w:rPr>
          <w:sz w:val="24"/>
          <w:szCs w:val="24"/>
        </w:rPr>
        <w:t>Вып</w:t>
      </w:r>
      <w:proofErr w:type="spellEnd"/>
      <w:r w:rsidRPr="00EF69C7">
        <w:rPr>
          <w:sz w:val="24"/>
          <w:szCs w:val="24"/>
        </w:rPr>
        <w:t>. 1. – С. 201.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Разлогов</w:t>
      </w:r>
      <w:proofErr w:type="spellEnd"/>
      <w:r w:rsidRPr="00EF69C7">
        <w:rPr>
          <w:sz w:val="24"/>
          <w:szCs w:val="24"/>
        </w:rPr>
        <w:t xml:space="preserve"> К.Э. </w:t>
      </w:r>
      <w:proofErr w:type="spellStart"/>
      <w:r w:rsidRPr="00EF69C7">
        <w:rPr>
          <w:sz w:val="24"/>
          <w:szCs w:val="24"/>
        </w:rPr>
        <w:t>Аристизм</w:t>
      </w:r>
      <w:proofErr w:type="spellEnd"/>
      <w:r w:rsidRPr="00EF69C7">
        <w:rPr>
          <w:sz w:val="24"/>
          <w:szCs w:val="24"/>
        </w:rPr>
        <w:t xml:space="preserve"> в массовой культуре // Вопросы философии, 1997. № 7. – С. 63-73.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Самосознание европейской культуры ХХ века. – М., 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Семенов В.Л. Массовая культура в современном мире. – СПб</w:t>
      </w:r>
      <w:proofErr w:type="gramStart"/>
      <w:r w:rsidRPr="00EF69C7">
        <w:rPr>
          <w:sz w:val="24"/>
          <w:szCs w:val="24"/>
        </w:rPr>
        <w:t xml:space="preserve">., </w:t>
      </w:r>
      <w:proofErr w:type="gramEnd"/>
      <w:r w:rsidRPr="00EF69C7">
        <w:rPr>
          <w:sz w:val="24"/>
          <w:szCs w:val="24"/>
        </w:rPr>
        <w:t>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Семенов В.Л. Буржуазная массовая культура и ее влияние на личность // Роль духовной культуры в развитии личности. – СПб – Ленинград, 1979. – С. 97-104.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Смольская Е.П. Массовая культура: развлечение или политика? – М., 1986.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Тайнен</w:t>
      </w:r>
      <w:proofErr w:type="spellEnd"/>
      <w:r w:rsidRPr="00EF69C7">
        <w:rPr>
          <w:sz w:val="24"/>
          <w:szCs w:val="24"/>
        </w:rPr>
        <w:t xml:space="preserve"> К. На сцене и в кино. – М.: Искусство, 1969.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Тойнби А. Постижение истории. – М.: Искусство, 1991.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Туганова О.Э. Современная культура США: структура, мировоззрение. Аспект. Художественное творчество. – М., 1989.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Чегодаева М. Массовая культура и социалистический реализм // Вопросы искусствоведения, 1997. № 1. – С. 115-125.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Шестаков В. Мифология ХХ века: Критика теории и практики буржуазной массовой культуры. – М., 1988.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Фирсов Б.М. телевидение глазами социолога. – М.,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 xml:space="preserve">Фрейд З. Психология масс и анализ </w:t>
      </w:r>
      <w:proofErr w:type="gramStart"/>
      <w:r w:rsidRPr="00EF69C7">
        <w:rPr>
          <w:sz w:val="24"/>
          <w:szCs w:val="24"/>
        </w:rPr>
        <w:t>человеческого</w:t>
      </w:r>
      <w:proofErr w:type="gramEnd"/>
      <w:r w:rsidRPr="00EF69C7">
        <w:rPr>
          <w:sz w:val="24"/>
          <w:szCs w:val="24"/>
        </w:rPr>
        <w:t xml:space="preserve"> Я. – М.: Наука, 1925.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Фромм</w:t>
      </w:r>
      <w:proofErr w:type="spellEnd"/>
      <w:r w:rsidRPr="00EF69C7">
        <w:rPr>
          <w:sz w:val="24"/>
          <w:szCs w:val="24"/>
        </w:rPr>
        <w:t xml:space="preserve"> Э. Бегство от свободы. – М.,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F69C7">
        <w:rPr>
          <w:sz w:val="24"/>
          <w:szCs w:val="24"/>
        </w:rPr>
        <w:t>Фромм</w:t>
      </w:r>
      <w:proofErr w:type="spellEnd"/>
      <w:r w:rsidRPr="00EF69C7">
        <w:rPr>
          <w:sz w:val="24"/>
          <w:szCs w:val="24"/>
        </w:rPr>
        <w:t xml:space="preserve"> Э. Иметь или быть? – М.: Наука, 1990.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Юнг К. Проблемы души нашего времени. – М.: Прогресс, 1994.</w:t>
      </w:r>
    </w:p>
    <w:p w:rsidR="00EF69C7" w:rsidRPr="00EF69C7" w:rsidRDefault="00EF69C7" w:rsidP="00EF69C7">
      <w:pPr>
        <w:pStyle w:val="a8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F69C7">
        <w:rPr>
          <w:sz w:val="24"/>
          <w:szCs w:val="24"/>
        </w:rPr>
        <w:t>Ясперс К. Смысл и значение истории. – М.: Радуга, 1991.</w:t>
      </w:r>
    </w:p>
    <w:p w:rsidR="006B6C76" w:rsidRPr="00C336BC" w:rsidRDefault="006B6C76" w:rsidP="002108D2">
      <w:pPr>
        <w:tabs>
          <w:tab w:val="left" w:pos="709"/>
          <w:tab w:val="left" w:pos="851"/>
        </w:tabs>
        <w:ind w:firstLine="425"/>
        <w:rPr>
          <w:sz w:val="24"/>
          <w:szCs w:val="24"/>
        </w:rPr>
      </w:pPr>
    </w:p>
    <w:sectPr w:rsidR="006B6C76" w:rsidRPr="00C336BC" w:rsidSect="006B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3ED"/>
    <w:multiLevelType w:val="singleLevel"/>
    <w:tmpl w:val="D1C2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3995DD0"/>
    <w:multiLevelType w:val="singleLevel"/>
    <w:tmpl w:val="5C8E4ED4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3">
    <w:nsid w:val="4B9E35E9"/>
    <w:multiLevelType w:val="hybridMultilevel"/>
    <w:tmpl w:val="F236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7628A"/>
    <w:multiLevelType w:val="singleLevel"/>
    <w:tmpl w:val="D1C2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60"/>
    <w:rsid w:val="0007059E"/>
    <w:rsid w:val="0008171E"/>
    <w:rsid w:val="000920EA"/>
    <w:rsid w:val="000B7019"/>
    <w:rsid w:val="00101629"/>
    <w:rsid w:val="001642E8"/>
    <w:rsid w:val="001C3079"/>
    <w:rsid w:val="001D43C7"/>
    <w:rsid w:val="002108D2"/>
    <w:rsid w:val="00270640"/>
    <w:rsid w:val="002B2BC4"/>
    <w:rsid w:val="003115C7"/>
    <w:rsid w:val="00345E8E"/>
    <w:rsid w:val="00363F8C"/>
    <w:rsid w:val="003A4582"/>
    <w:rsid w:val="003B6EE9"/>
    <w:rsid w:val="003D263A"/>
    <w:rsid w:val="003F104F"/>
    <w:rsid w:val="00463ADB"/>
    <w:rsid w:val="004A5B6D"/>
    <w:rsid w:val="004B12F4"/>
    <w:rsid w:val="004E27AE"/>
    <w:rsid w:val="004E403E"/>
    <w:rsid w:val="00503F7B"/>
    <w:rsid w:val="0051777A"/>
    <w:rsid w:val="005766A7"/>
    <w:rsid w:val="005C0169"/>
    <w:rsid w:val="00661BF4"/>
    <w:rsid w:val="00662AE3"/>
    <w:rsid w:val="00684191"/>
    <w:rsid w:val="006B6C76"/>
    <w:rsid w:val="006C4D95"/>
    <w:rsid w:val="007545E1"/>
    <w:rsid w:val="00766DB1"/>
    <w:rsid w:val="007966A9"/>
    <w:rsid w:val="007F4E9E"/>
    <w:rsid w:val="008130D5"/>
    <w:rsid w:val="008667EA"/>
    <w:rsid w:val="008B7429"/>
    <w:rsid w:val="008B7617"/>
    <w:rsid w:val="00950016"/>
    <w:rsid w:val="0099155E"/>
    <w:rsid w:val="009A3F40"/>
    <w:rsid w:val="009A4E5D"/>
    <w:rsid w:val="009B4C95"/>
    <w:rsid w:val="009F1E6C"/>
    <w:rsid w:val="00A15C56"/>
    <w:rsid w:val="00A20F9D"/>
    <w:rsid w:val="00A41823"/>
    <w:rsid w:val="00A55C86"/>
    <w:rsid w:val="00A66760"/>
    <w:rsid w:val="00AB482E"/>
    <w:rsid w:val="00AC1D52"/>
    <w:rsid w:val="00AC6C49"/>
    <w:rsid w:val="00B41473"/>
    <w:rsid w:val="00B954DD"/>
    <w:rsid w:val="00C057FA"/>
    <w:rsid w:val="00C11BD2"/>
    <w:rsid w:val="00C336BC"/>
    <w:rsid w:val="00C96FF2"/>
    <w:rsid w:val="00D82D28"/>
    <w:rsid w:val="00DA59C7"/>
    <w:rsid w:val="00DB5FFA"/>
    <w:rsid w:val="00DE4E9F"/>
    <w:rsid w:val="00EF69C7"/>
    <w:rsid w:val="00F305F3"/>
    <w:rsid w:val="00F33DB8"/>
    <w:rsid w:val="00F83E16"/>
    <w:rsid w:val="00FD594E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760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A6676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66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676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66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66760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6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177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777A"/>
    <w:pPr>
      <w:ind w:left="720"/>
      <w:contextualSpacing/>
    </w:pPr>
  </w:style>
  <w:style w:type="paragraph" w:styleId="2">
    <w:name w:val="List Bullet 2"/>
    <w:basedOn w:val="a"/>
    <w:rsid w:val="008667EA"/>
    <w:pPr>
      <w:numPr>
        <w:numId w:val="4"/>
      </w:numPr>
    </w:pPr>
    <w:rPr>
      <w:sz w:val="22"/>
    </w:rPr>
  </w:style>
  <w:style w:type="paragraph" w:styleId="a8">
    <w:name w:val="endnote text"/>
    <w:basedOn w:val="a"/>
    <w:link w:val="a9"/>
    <w:semiHidden/>
    <w:rsid w:val="00EF69C7"/>
  </w:style>
  <w:style w:type="character" w:customStyle="1" w:styleId="a9">
    <w:name w:val="Текст концевой сноски Знак"/>
    <w:basedOn w:val="a0"/>
    <w:link w:val="a8"/>
    <w:semiHidden/>
    <w:rsid w:val="00EF69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61</cp:revision>
  <dcterms:created xsi:type="dcterms:W3CDTF">2012-10-24T15:22:00Z</dcterms:created>
  <dcterms:modified xsi:type="dcterms:W3CDTF">2012-11-04T11:09:00Z</dcterms:modified>
</cp:coreProperties>
</file>