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85" w:rsidRDefault="00C97985" w:rsidP="00C97985">
      <w:pPr>
        <w:ind w:left="720"/>
        <w:jc w:val="both"/>
        <w:rPr>
          <w:b/>
        </w:rPr>
      </w:pPr>
      <w:r w:rsidRPr="001132FE">
        <w:rPr>
          <w:i/>
        </w:rPr>
        <w:t>П</w:t>
      </w:r>
      <w:r>
        <w:rPr>
          <w:i/>
        </w:rPr>
        <w:t xml:space="preserve">риложение </w:t>
      </w:r>
      <w:r>
        <w:rPr>
          <w:i/>
        </w:rPr>
        <w:t>5</w:t>
      </w:r>
      <w:bookmarkStart w:id="0" w:name="_GoBack"/>
      <w:bookmarkEnd w:id="0"/>
    </w:p>
    <w:p w:rsidR="00C97985" w:rsidRDefault="00C97985" w:rsidP="00C97985">
      <w:pPr>
        <w:ind w:left="720"/>
        <w:jc w:val="both"/>
        <w:rPr>
          <w:b/>
        </w:rPr>
      </w:pPr>
    </w:p>
    <w:p w:rsidR="008277DA" w:rsidRPr="008277DA" w:rsidRDefault="008277DA" w:rsidP="008277DA">
      <w:pPr>
        <w:ind w:firstLine="900"/>
        <w:jc w:val="center"/>
        <w:rPr>
          <w:b/>
        </w:rPr>
      </w:pPr>
      <w:r w:rsidRPr="008277DA">
        <w:rPr>
          <w:b/>
        </w:rPr>
        <w:t>Обучение детей способам выражения гнева в приемлемой форме.</w:t>
      </w:r>
    </w:p>
    <w:p w:rsidR="008277DA" w:rsidRPr="008277DA" w:rsidRDefault="008277DA" w:rsidP="008277DA">
      <w:pPr>
        <w:ind w:firstLine="900"/>
        <w:jc w:val="center"/>
        <w:rPr>
          <w:b/>
        </w:rPr>
      </w:pPr>
    </w:p>
    <w:p w:rsidR="008277DA" w:rsidRPr="008277DA" w:rsidRDefault="008277DA" w:rsidP="008277DA">
      <w:pPr>
        <w:ind w:firstLine="900"/>
        <w:jc w:val="both"/>
      </w:pPr>
      <w:r w:rsidRPr="008277DA">
        <w:t>Поскольку поведение агрессивных детей часто является деструктивным и непредсказуемыми эмоциональными всплесками, проблема обучения детей приемлемым способам выражения гнева – одна из самых острых и важных проблем, стоящих перед взрослыми.</w:t>
      </w:r>
    </w:p>
    <w:p w:rsidR="008277DA" w:rsidRPr="008277DA" w:rsidRDefault="008277DA" w:rsidP="008277DA">
      <w:pPr>
        <w:ind w:firstLine="900"/>
        <w:jc w:val="both"/>
      </w:pPr>
      <w:r w:rsidRPr="008277DA">
        <w:t xml:space="preserve">Что такое гнев? Это чувство сильного негодования, которое сопровождается потерей контроля над собой. Термин  «гнев» употребляемый на Руси начиная с  </w:t>
      </w:r>
      <w:r w:rsidRPr="008277DA">
        <w:rPr>
          <w:lang w:val="en-US"/>
        </w:rPr>
        <w:t>XI</w:t>
      </w:r>
      <w:r w:rsidRPr="008277DA">
        <w:t xml:space="preserve"> веке, произошел от слова «гной». Так называли состояние больного, тело которого было покрыто гноящими ранами.</w:t>
      </w:r>
    </w:p>
    <w:p w:rsidR="008277DA" w:rsidRPr="008277DA" w:rsidRDefault="008277DA" w:rsidP="008277DA">
      <w:pPr>
        <w:ind w:firstLine="900"/>
        <w:jc w:val="both"/>
      </w:pPr>
      <w:r w:rsidRPr="008277DA">
        <w:t xml:space="preserve">По мнению Вирджинии </w:t>
      </w:r>
      <w:proofErr w:type="spellStart"/>
      <w:r w:rsidRPr="008277DA">
        <w:t>Н.Квинн</w:t>
      </w:r>
      <w:proofErr w:type="spellEnd"/>
      <w:r w:rsidRPr="008277DA">
        <w:t xml:space="preserve"> (2000) существует четыре основных способа выражения гнева:</w:t>
      </w:r>
    </w:p>
    <w:p w:rsidR="008277DA" w:rsidRPr="008277DA" w:rsidRDefault="008277DA" w:rsidP="008277DA">
      <w:pPr>
        <w:numPr>
          <w:ilvl w:val="0"/>
          <w:numId w:val="1"/>
        </w:numPr>
        <w:jc w:val="both"/>
      </w:pPr>
      <w:r w:rsidRPr="008277DA">
        <w:t xml:space="preserve">Прямо (вербально или </w:t>
      </w:r>
      <w:proofErr w:type="spellStart"/>
      <w:r w:rsidRPr="008277DA">
        <w:t>невербально</w:t>
      </w:r>
      <w:proofErr w:type="spellEnd"/>
      <w:r w:rsidRPr="008277DA">
        <w:t>) заявить о своих чувствах, при этом давая выход отрицательным эмоциям.</w:t>
      </w:r>
    </w:p>
    <w:p w:rsidR="008277DA" w:rsidRPr="008277DA" w:rsidRDefault="008277DA" w:rsidP="008277DA">
      <w:pPr>
        <w:numPr>
          <w:ilvl w:val="0"/>
          <w:numId w:val="1"/>
        </w:numPr>
        <w:jc w:val="both"/>
      </w:pPr>
      <w:r w:rsidRPr="008277DA">
        <w:t xml:space="preserve">Выразить гнев в косвенной форме, вымещая его на человеке или предмете, который представляется </w:t>
      </w:r>
      <w:proofErr w:type="gramStart"/>
      <w:r w:rsidRPr="008277DA">
        <w:t>разгневанному</w:t>
      </w:r>
      <w:proofErr w:type="gramEnd"/>
      <w:r w:rsidRPr="008277DA">
        <w:t xml:space="preserve"> неопасным. Не отреагировав сразу, человек рано или поздно может почувствовать необходимость выплеснуть гнев из себя. Но не на того, кто вызвал это чувство, а на того, кто «подвернется» под руку, кто слабее и не сможет дать отпор. Такое выражение гнева получило название переноса.</w:t>
      </w:r>
    </w:p>
    <w:p w:rsidR="008277DA" w:rsidRPr="008277DA" w:rsidRDefault="008277DA" w:rsidP="008277DA">
      <w:pPr>
        <w:numPr>
          <w:ilvl w:val="0"/>
          <w:numId w:val="1"/>
        </w:numPr>
        <w:jc w:val="both"/>
      </w:pPr>
      <w:r w:rsidRPr="008277DA">
        <w:t xml:space="preserve">Сдерживать свой гнев, «загоняя» его внутрь. В этом случае постепенно накапливающиеся отрицательные чувства буду способствовать возникновению стресса. Кэрролл </w:t>
      </w:r>
      <w:proofErr w:type="spellStart"/>
      <w:r w:rsidRPr="008277DA">
        <w:t>Изард</w:t>
      </w:r>
      <w:proofErr w:type="spellEnd"/>
      <w:r w:rsidRPr="008277DA">
        <w:t xml:space="preserve"> (Э.К. </w:t>
      </w:r>
      <w:proofErr w:type="spellStart"/>
      <w:r w:rsidRPr="008277DA">
        <w:t>Изард</w:t>
      </w:r>
      <w:proofErr w:type="spellEnd"/>
      <w:r w:rsidRPr="008277DA">
        <w:t xml:space="preserve">, 1999) публиковал клинические данные, полученные </w:t>
      </w:r>
      <w:proofErr w:type="spellStart"/>
      <w:r w:rsidRPr="008277DA">
        <w:t>Холтом</w:t>
      </w:r>
      <w:proofErr w:type="spellEnd"/>
      <w:r w:rsidRPr="008277DA">
        <w:t>, которые свидетельствуют о том, что если человек постоянно подавляет свой гнев, он более подвержен риску психосоматических расстройств. Невыраженный гнев может стать одной из причин таких заболеваний, как ревматический артрит, крапивница, псориаз, язва желудка.</w:t>
      </w:r>
    </w:p>
    <w:p w:rsidR="008277DA" w:rsidRPr="008277DA" w:rsidRDefault="008277DA" w:rsidP="008277DA">
      <w:pPr>
        <w:numPr>
          <w:ilvl w:val="0"/>
          <w:numId w:val="1"/>
        </w:numPr>
        <w:jc w:val="both"/>
      </w:pPr>
      <w:r w:rsidRPr="008277DA">
        <w:t>Задерживать негативную эмоцию до момента ее наступления, не давая ей возможности развиться, при этом человек пытается выяснить причину гнева и устранить ее в кратчайший срок.</w:t>
      </w:r>
    </w:p>
    <w:p w:rsidR="008277DA" w:rsidRPr="008277DA" w:rsidRDefault="008277DA" w:rsidP="008277DA">
      <w:pPr>
        <w:ind w:firstLine="900"/>
        <w:jc w:val="both"/>
      </w:pPr>
      <w:r w:rsidRPr="008277DA">
        <w:t xml:space="preserve">Многие авторы считают, что одним из лучших способов выражения гнева является прямое высказывание своих чувств человеку, который стал источником гнева. Так, </w:t>
      </w:r>
      <w:proofErr w:type="spellStart"/>
      <w:r w:rsidRPr="008277DA">
        <w:t>Р.Кемпбелл</w:t>
      </w:r>
      <w:proofErr w:type="spellEnd"/>
      <w:r w:rsidRPr="008277DA">
        <w:t xml:space="preserve"> (1997) советует выражать гнев прямо, словесно в вежливой форме. Если же это не возможно, то лучше все же достигнуть примирения и взаимопонимания с партнером по общению. А чтобы гнев или обида не остались </w:t>
      </w:r>
      <w:proofErr w:type="spellStart"/>
      <w:r w:rsidRPr="008277DA">
        <w:t>неотреагированными</w:t>
      </w:r>
      <w:proofErr w:type="spellEnd"/>
      <w:r w:rsidRPr="008277DA">
        <w:t>, взрослые могут поделиться своими чувствами с друзьями, родственниками, а дети – с родителями.</w:t>
      </w:r>
    </w:p>
    <w:p w:rsidR="008277DA" w:rsidRPr="008277DA" w:rsidRDefault="008277DA" w:rsidP="008277DA">
      <w:pPr>
        <w:ind w:firstLine="900"/>
        <w:jc w:val="both"/>
      </w:pPr>
      <w:r w:rsidRPr="008277DA">
        <w:t>Ребенок, который пока еще будет выражаться в грубой форме, используя ругательства и подобные способы, все-таки уже шагнул на ступеньку выше по «лестнице гнева». В такие минуты следует установить с ребенком зрительный контакт, спокойно посмотреть на него и дать ему возможность выговориться. После этого надо рассказать ему, как можно выразить гнев по-другому – в позитивной форме.</w:t>
      </w:r>
    </w:p>
    <w:p w:rsidR="008277DA" w:rsidRPr="008277DA" w:rsidRDefault="008277DA" w:rsidP="008277DA">
      <w:pPr>
        <w:ind w:firstLine="900"/>
        <w:jc w:val="both"/>
      </w:pPr>
      <w:r w:rsidRPr="008277DA">
        <w:t>К позитивным способам выражения гнева относятся:</w:t>
      </w:r>
    </w:p>
    <w:p w:rsidR="008277DA" w:rsidRPr="008277DA" w:rsidRDefault="008277DA" w:rsidP="008277DA">
      <w:pPr>
        <w:numPr>
          <w:ilvl w:val="0"/>
          <w:numId w:val="2"/>
        </w:numPr>
        <w:jc w:val="both"/>
      </w:pPr>
      <w:r w:rsidRPr="008277DA">
        <w:t>Умение направить гнев на объект. При этом выражается основная жалоба, без уклонений в сторону.</w:t>
      </w:r>
    </w:p>
    <w:p w:rsidR="008277DA" w:rsidRPr="008277DA" w:rsidRDefault="008277DA" w:rsidP="008277DA">
      <w:pPr>
        <w:numPr>
          <w:ilvl w:val="0"/>
          <w:numId w:val="2"/>
        </w:numPr>
        <w:jc w:val="both"/>
      </w:pPr>
      <w:r w:rsidRPr="008277DA">
        <w:t>Вежливость в обращении.</w:t>
      </w:r>
    </w:p>
    <w:p w:rsidR="008277DA" w:rsidRPr="008277DA" w:rsidRDefault="008277DA" w:rsidP="008277DA">
      <w:pPr>
        <w:numPr>
          <w:ilvl w:val="0"/>
          <w:numId w:val="2"/>
        </w:numPr>
        <w:jc w:val="both"/>
      </w:pPr>
      <w:r w:rsidRPr="008277DA">
        <w:t>Стремление найти конструктивное решение.</w:t>
      </w:r>
    </w:p>
    <w:p w:rsidR="008277DA" w:rsidRPr="008277DA" w:rsidRDefault="008277DA" w:rsidP="008277DA">
      <w:pPr>
        <w:ind w:firstLine="900"/>
        <w:jc w:val="both"/>
      </w:pPr>
      <w:r w:rsidRPr="008277DA">
        <w:t xml:space="preserve">Другому способу выражения гнева, описанному В. </w:t>
      </w:r>
      <w:proofErr w:type="spellStart"/>
      <w:r w:rsidRPr="008277DA">
        <w:t>Квинн</w:t>
      </w:r>
      <w:proofErr w:type="spellEnd"/>
      <w:r w:rsidRPr="008277DA">
        <w:t xml:space="preserve">, - переносу чувств на неопасные объекты – мы рекомендуем обучать в основном маленьких детей, которые не </w:t>
      </w:r>
      <w:r w:rsidRPr="008277DA">
        <w:lastRenderedPageBreak/>
        <w:t xml:space="preserve">всегда могут </w:t>
      </w:r>
      <w:proofErr w:type="spellStart"/>
      <w:r w:rsidRPr="008277DA">
        <w:t>вербализовать</w:t>
      </w:r>
      <w:proofErr w:type="spellEnd"/>
      <w:r w:rsidRPr="008277DA">
        <w:t xml:space="preserve"> свои мысли и тем более чувства. Для работы с такими детьми в арсенале взрослого должны иметься резиновые игрушки, каучуковые шарики, которые можно бросать в ванну, наполненную водой, подушки, поролоновые мячи, мишень с дротиком, «стаканчик для крика», кусок мягкого бревна, молоток и гвозди, спортивный инвентарь и т.д.</w:t>
      </w:r>
    </w:p>
    <w:p w:rsidR="008277DA" w:rsidRPr="008277DA" w:rsidRDefault="008277DA" w:rsidP="008277DA">
      <w:pPr>
        <w:ind w:firstLine="900"/>
        <w:jc w:val="both"/>
      </w:pPr>
      <w:r w:rsidRPr="008277DA">
        <w:t>Все эти предметы нужны для того, чтобы ребенок не направлял гнев на людей, а переносил его на неодушевленные предметы, выплескивал его в игровой форме. Такая техника работы с гневом особенно будет полезной для работы с робкими, неуверенными в себе детьми, но в то же время может быть недопустимой при коррекции поведения  чрезмерно открытого ребенка. (</w:t>
      </w:r>
      <w:proofErr w:type="spellStart"/>
      <w:r w:rsidRPr="008277DA">
        <w:t>Раншбург</w:t>
      </w:r>
      <w:proofErr w:type="spellEnd"/>
      <w:r w:rsidRPr="008277DA">
        <w:t xml:space="preserve"> Й., Поппер П., 1983).</w:t>
      </w:r>
    </w:p>
    <w:p w:rsidR="00185EFC" w:rsidRPr="008277DA" w:rsidRDefault="00185EFC"/>
    <w:sectPr w:rsidR="00185EFC" w:rsidRPr="0082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FFC"/>
    <w:multiLevelType w:val="hybridMultilevel"/>
    <w:tmpl w:val="7624E17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53B607E"/>
    <w:multiLevelType w:val="hybridMultilevel"/>
    <w:tmpl w:val="D528F508"/>
    <w:lvl w:ilvl="0" w:tplc="591285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2F"/>
    <w:rsid w:val="00185EFC"/>
    <w:rsid w:val="008277DA"/>
    <w:rsid w:val="009C252F"/>
    <w:rsid w:val="00C9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Company>UralSOFT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2012-09-29T22:13:00Z</dcterms:created>
  <dcterms:modified xsi:type="dcterms:W3CDTF">2012-09-29T22:35:00Z</dcterms:modified>
</cp:coreProperties>
</file>