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B0" w:rsidRPr="00C03272" w:rsidRDefault="00F050F3" w:rsidP="00F050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27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050F3" w:rsidRPr="00C03272" w:rsidRDefault="00F050F3" w:rsidP="00F05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72">
        <w:rPr>
          <w:rFonts w:ascii="Times New Roman" w:hAnsi="Times New Roman" w:cs="Times New Roman"/>
          <w:sz w:val="24"/>
          <w:szCs w:val="24"/>
        </w:rPr>
        <w:t xml:space="preserve">ТАБЛИЦА  </w:t>
      </w:r>
    </w:p>
    <w:p w:rsidR="00F050F3" w:rsidRPr="00C03272" w:rsidRDefault="00F050F3" w:rsidP="00F05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72">
        <w:rPr>
          <w:rFonts w:ascii="Times New Roman" w:hAnsi="Times New Roman" w:cs="Times New Roman"/>
          <w:sz w:val="24"/>
          <w:szCs w:val="24"/>
        </w:rPr>
        <w:t>«ОСНОВНЫЕ ПОЛОЖЕНИЯ МОЛЕКУЛЯРНО-КИНЕТИЧЕСКОЙ ТЕОРИИ»</w:t>
      </w:r>
    </w:p>
    <w:tbl>
      <w:tblPr>
        <w:tblW w:w="98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3501"/>
        <w:gridCol w:w="2500"/>
      </w:tblGrid>
      <w:tr w:rsidR="00F050F3" w:rsidRPr="00C03272" w:rsidTr="00AE34E7">
        <w:tc>
          <w:tcPr>
            <w:tcW w:w="1702" w:type="dxa"/>
            <w:shd w:val="clear" w:color="auto" w:fill="auto"/>
          </w:tcPr>
          <w:p w:rsidR="00F050F3" w:rsidRPr="00C03272" w:rsidRDefault="00F050F3" w:rsidP="00F0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МКТ</w:t>
            </w:r>
          </w:p>
        </w:tc>
        <w:tc>
          <w:tcPr>
            <w:tcW w:w="2126" w:type="dxa"/>
            <w:shd w:val="clear" w:color="auto" w:fill="auto"/>
          </w:tcPr>
          <w:p w:rsidR="00F050F3" w:rsidRPr="00C03272" w:rsidRDefault="00F050F3" w:rsidP="00F0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Ученые, которые развивали эти идеи</w:t>
            </w:r>
          </w:p>
        </w:tc>
        <w:tc>
          <w:tcPr>
            <w:tcW w:w="3501" w:type="dxa"/>
            <w:shd w:val="clear" w:color="auto" w:fill="auto"/>
          </w:tcPr>
          <w:p w:rsidR="00F050F3" w:rsidRPr="00C03272" w:rsidRDefault="00F050F3" w:rsidP="00F0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характеристики, формулы, графики, относящиеся к данному положению</w:t>
            </w:r>
          </w:p>
        </w:tc>
        <w:tc>
          <w:tcPr>
            <w:tcW w:w="2500" w:type="dxa"/>
            <w:shd w:val="clear" w:color="auto" w:fill="auto"/>
          </w:tcPr>
          <w:p w:rsidR="00F050F3" w:rsidRPr="00C03272" w:rsidRDefault="00F050F3" w:rsidP="00F0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и опытные доказательства</w:t>
            </w:r>
          </w:p>
        </w:tc>
      </w:tr>
      <w:tr w:rsidR="00F050F3" w:rsidRPr="00C03272" w:rsidTr="00AE34E7">
        <w:tc>
          <w:tcPr>
            <w:tcW w:w="1702" w:type="dxa"/>
            <w:shd w:val="clear" w:color="auto" w:fill="auto"/>
          </w:tcPr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Вещество состоит из мельчайших частиц (атомов, молекул)</w:t>
            </w:r>
          </w:p>
        </w:tc>
        <w:tc>
          <w:tcPr>
            <w:tcW w:w="2126" w:type="dxa"/>
            <w:shd w:val="clear" w:color="auto" w:fill="auto"/>
          </w:tcPr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Демокрит,</w:t>
            </w:r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Ломоносов,</w:t>
            </w:r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Ж.Перрен</w:t>
            </w:r>
            <w:proofErr w:type="spellEnd"/>
          </w:p>
        </w:tc>
        <w:tc>
          <w:tcPr>
            <w:tcW w:w="3501" w:type="dxa"/>
            <w:shd w:val="clear" w:color="auto" w:fill="auto"/>
          </w:tcPr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spellStart"/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ат</w:t>
            </w:r>
            <w:proofErr w:type="spellEnd"/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7E"/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smartTag w:uri="urn:schemas-microsoft-com:office:smarttags" w:element="metricconverter">
              <w:smartTagPr>
                <w:attr w:name="ProductID" w:val="27 кг"/>
              </w:smartTagPr>
              <w:r w:rsidRPr="00C03272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27</w:t>
              </w:r>
              <w:r w:rsidRPr="00C032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кг</w:t>
              </w:r>
            </w:smartTag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атН2 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46,5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7"/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smartTag w:uri="urn:schemas-microsoft-com:office:smarttags" w:element="metricconverter">
              <w:smartTagPr>
                <w:attr w:name="ProductID" w:val="27 кг"/>
              </w:smartTagPr>
              <w:r w:rsidRPr="00C03272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27</w:t>
              </w:r>
              <w:r w:rsidRPr="00C032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кг</w:t>
              </w:r>
            </w:smartTag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молекул 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7E"/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(0,2-0,3)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7"/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smartTag w:uri="urn:schemas-microsoft-com:office:smarttags" w:element="metricconverter">
              <w:smartTagPr>
                <w:attr w:name="ProductID" w:val="9 м"/>
              </w:smartTagPr>
              <w:r w:rsidRPr="00C03272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9</w:t>
              </w:r>
              <w:r w:rsidRPr="00C032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</w:t>
              </w:r>
            </w:smartTag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газа в 1 см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2,69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7"/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-19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6,02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7"/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23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моль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</w:tcPr>
          <w:p w:rsidR="00F050F3" w:rsidRPr="00C03272" w:rsidRDefault="00F050F3" w:rsidP="00F0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1.Делимость вещества</w:t>
            </w:r>
          </w:p>
          <w:p w:rsidR="00F050F3" w:rsidRPr="00C03272" w:rsidRDefault="00F050F3" w:rsidP="00F0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Наблюдение крупных молекул в электронном микроскопе</w:t>
            </w:r>
          </w:p>
          <w:p w:rsidR="00F050F3" w:rsidRPr="00C03272" w:rsidRDefault="00F050F3" w:rsidP="00F0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Наблюдение формы и строения молекул с помощью радиоспектроскопического метода</w:t>
            </w:r>
          </w:p>
        </w:tc>
      </w:tr>
      <w:tr w:rsidR="00F050F3" w:rsidRPr="00C03272" w:rsidTr="00AE34E7">
        <w:tc>
          <w:tcPr>
            <w:tcW w:w="1702" w:type="dxa"/>
            <w:shd w:val="clear" w:color="auto" w:fill="auto"/>
          </w:tcPr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частицы непрерывно хаотически движутся</w:t>
            </w:r>
          </w:p>
        </w:tc>
        <w:tc>
          <w:tcPr>
            <w:tcW w:w="2126" w:type="dxa"/>
            <w:shd w:val="clear" w:color="auto" w:fill="auto"/>
          </w:tcPr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П.Гассенди</w:t>
            </w:r>
            <w:proofErr w:type="spellEnd"/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Ломоносов,</w:t>
            </w:r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Броун,</w:t>
            </w:r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Больцман,</w:t>
            </w:r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Р.Клаузиус</w:t>
            </w:r>
            <w:proofErr w:type="spellEnd"/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Start"/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аксвелл</w:t>
            </w:r>
            <w:proofErr w:type="spellEnd"/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Штерн,</w:t>
            </w:r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Ж.Перрен</w:t>
            </w:r>
            <w:proofErr w:type="spellEnd"/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М.Смолуховский</w:t>
            </w:r>
            <w:proofErr w:type="spellEnd"/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А.Эйнштейн</w:t>
            </w:r>
            <w:proofErr w:type="spellEnd"/>
          </w:p>
        </w:tc>
        <w:tc>
          <w:tcPr>
            <w:tcW w:w="3501" w:type="dxa"/>
            <w:shd w:val="clear" w:color="auto" w:fill="auto"/>
          </w:tcPr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position w:val="-32"/>
                <w:sz w:val="24"/>
                <w:szCs w:val="24"/>
                <w:lang w:eastAsia="ru-RU"/>
              </w:rPr>
              <w:object w:dxaOrig="110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95pt;height:37.9pt" o:ole="">
                  <v:imagedata r:id="rId5" o:title=""/>
                </v:shape>
                <o:OLEObject Type="Embed" ProgID="Equation.3" ShapeID="_x0000_i1025" DrawAspect="Content" ObjectID="_1388591286" r:id="rId6"/>
              </w:objec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интервале 0-200</w:t>
            </w:r>
            <w:proofErr w:type="gramStart"/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980" w:dyaOrig="279">
                <v:shape id="_x0000_i1026" type="#_x0000_t75" style="width:99.45pt;height:14.2pt" o:ole="">
                  <v:imagedata r:id="rId7" o:title=""/>
                </v:shape>
                <o:OLEObject Type="Embed" ProgID="Equation.3" ShapeID="_x0000_i1026" DrawAspect="Content" ObjectID="_1388591287" r:id="rId8"/>
              </w:objec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E34E7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свободного пробега в воздухе при </w:t>
            </w:r>
            <w:smartTag w:uri="urn:schemas-microsoft-com:office:smarttags" w:element="metricconverter">
              <w:smartTagPr>
                <w:attr w:name="ProductID" w:val="760 мм"/>
              </w:smartTagPr>
              <w:r w:rsidRPr="00C032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760 мм</w:t>
              </w:r>
            </w:smartTag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6C"/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62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7"/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smartTag w:uri="urn:schemas-microsoft-com:office:smarttags" w:element="metricconverter">
              <w:smartTagPr>
                <w:attr w:name="ProductID" w:val="9 м"/>
              </w:smartTagPr>
              <w:r w:rsidRPr="00C03272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9</w:t>
              </w:r>
              <w:r w:rsidRPr="00C032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</w:t>
              </w:r>
            </w:smartTag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столкновений молекулы воздуха с другими за 1 с 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7E"/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7"/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</w:tcPr>
          <w:p w:rsidR="00F050F3" w:rsidRPr="00C03272" w:rsidRDefault="00F050F3" w:rsidP="00F0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1.Броуновское движение</w:t>
            </w:r>
          </w:p>
          <w:p w:rsidR="00F050F3" w:rsidRPr="00C03272" w:rsidRDefault="00F050F3" w:rsidP="00F0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Диффузия</w:t>
            </w:r>
          </w:p>
          <w:p w:rsidR="00F050F3" w:rsidRPr="00C03272" w:rsidRDefault="00F050F3" w:rsidP="00F0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Опыт Штерна</w:t>
            </w:r>
          </w:p>
        </w:tc>
      </w:tr>
      <w:tr w:rsidR="00F050F3" w:rsidRPr="00C03272" w:rsidTr="00AE34E7">
        <w:tc>
          <w:tcPr>
            <w:tcW w:w="1702" w:type="dxa"/>
            <w:shd w:val="clear" w:color="auto" w:fill="auto"/>
          </w:tcPr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Частицы взаимодействуют друг с другом</w:t>
            </w:r>
          </w:p>
        </w:tc>
        <w:tc>
          <w:tcPr>
            <w:tcW w:w="5627" w:type="dxa"/>
            <w:gridSpan w:val="2"/>
            <w:shd w:val="clear" w:color="auto" w:fill="auto"/>
          </w:tcPr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FC2D615" wp14:editId="709BE660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147955</wp:posOffset>
                      </wp:positionV>
                      <wp:extent cx="1282700" cy="1965325"/>
                      <wp:effectExtent l="11430" t="5080" r="10795" b="10795"/>
                      <wp:wrapNone/>
                      <wp:docPr id="61" name="Группа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0" cy="1965325"/>
                                <a:chOff x="4668" y="8168"/>
                                <a:chExt cx="2020" cy="3095"/>
                              </a:xfrm>
                            </wpg:grpSpPr>
                            <wps:wsp>
                              <wps:cNvPr id="62" name="Line 4"/>
                              <wps:cNvCnPr/>
                              <wps:spPr bwMode="auto">
                                <a:xfrm>
                                  <a:off x="4668" y="8168"/>
                                  <a:ext cx="90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5"/>
                              <wps:cNvCnPr/>
                              <wps:spPr bwMode="auto">
                                <a:xfrm flipH="1">
                                  <a:off x="6098" y="8708"/>
                                  <a:ext cx="36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6"/>
                              <wps:cNvCnPr/>
                              <wps:spPr bwMode="auto">
                                <a:xfrm>
                                  <a:off x="6148" y="10903"/>
                                  <a:ext cx="54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1" o:spid="_x0000_s1026" style="position:absolute;margin-left:79.35pt;margin-top:11.65pt;width:101pt;height:154.75pt;z-index:251659264" coordorigin="4668,8168" coordsize="2020,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">
                      <v:line id="Line 4" o:spid="_x0000_s1027" style="position:absolute;visibility:visible;mso-wrap-style:square" from="4668,8168" to="5568,8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    <v:line id="Line 5" o:spid="_x0000_s1028" style="position:absolute;flip:x;visibility:visible;mso-wrap-style:square" from="6098,8708" to="6458,8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      <v:line id="Line 6" o:spid="_x0000_s1029" style="position:absolute;visibility:visible;mso-wrap-style:square" from="6148,10903" to="6688,11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  </v:group>
                  </w:pict>
                </mc:Fallback>
              </mc:AlternateContent>
            </w:r>
            <w:r w:rsidRPr="00C032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Сила взаимодействия</w:t>
            </w:r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27E1EFBB" wp14:editId="21B6A058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22225</wp:posOffset>
                      </wp:positionV>
                      <wp:extent cx="3429000" cy="2131060"/>
                      <wp:effectExtent l="0" t="6985" r="20320" b="5080"/>
                      <wp:wrapNone/>
                      <wp:docPr id="50" name="Группа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2131060"/>
                                <a:chOff x="3208" y="8246"/>
                                <a:chExt cx="5400" cy="3356"/>
                              </a:xfrm>
                            </wpg:grpSpPr>
                            <wpg:grpSp>
                              <wpg:cNvPr id="51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08" y="8246"/>
                                  <a:ext cx="5400" cy="3356"/>
                                  <a:chOff x="1674" y="11638"/>
                                  <a:chExt cx="5400" cy="3356"/>
                                </a:xfrm>
                              </wpg:grpSpPr>
                              <wps:wsp>
                                <wps:cNvPr id="52" name="Oval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34" y="12474"/>
                                    <a:ext cx="1440" cy="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Oval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94" y="12474"/>
                                    <a:ext cx="1440" cy="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Line 11"/>
                                <wps:cNvCnPr/>
                                <wps:spPr bwMode="auto">
                                  <a:xfrm flipV="1">
                                    <a:off x="3114" y="11754"/>
                                    <a:ext cx="0" cy="3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" name="Line 12"/>
                                <wps:cNvCnPr/>
                                <wps:spPr bwMode="auto">
                                  <a:xfrm>
                                    <a:off x="2394" y="13194"/>
                                    <a:ext cx="46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74" y="12294"/>
                                    <a:ext cx="1440" cy="1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74" y="13374"/>
                                    <a:ext cx="1800" cy="1440"/>
                                  </a:xfrm>
                                  <a:custGeom>
                                    <a:avLst/>
                                    <a:gdLst>
                                      <a:gd name="T0" fmla="*/ 1800 w 1800"/>
                                      <a:gd name="T1" fmla="*/ 0 h 1440"/>
                                      <a:gd name="T2" fmla="*/ 1080 w 1800"/>
                                      <a:gd name="T3" fmla="*/ 180 h 1440"/>
                                      <a:gd name="T4" fmla="*/ 360 w 1800"/>
                                      <a:gd name="T5" fmla="*/ 720 h 1440"/>
                                      <a:gd name="T6" fmla="*/ 0 w 1800"/>
                                      <a:gd name="T7" fmla="*/ 1440 h 1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800" h="1440">
                                        <a:moveTo>
                                          <a:pt x="1800" y="0"/>
                                        </a:moveTo>
                                        <a:cubicBezTo>
                                          <a:pt x="1560" y="30"/>
                                          <a:pt x="1320" y="60"/>
                                          <a:pt x="1080" y="180"/>
                                        </a:cubicBezTo>
                                        <a:cubicBezTo>
                                          <a:pt x="840" y="300"/>
                                          <a:pt x="540" y="510"/>
                                          <a:pt x="360" y="720"/>
                                        </a:cubicBezTo>
                                        <a:cubicBezTo>
                                          <a:pt x="180" y="930"/>
                                          <a:pt x="60" y="1320"/>
                                          <a:pt x="0" y="144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74" y="11754"/>
                                    <a:ext cx="1800" cy="1320"/>
                                  </a:xfrm>
                                  <a:custGeom>
                                    <a:avLst/>
                                    <a:gdLst>
                                      <a:gd name="T0" fmla="*/ 0 w 1800"/>
                                      <a:gd name="T1" fmla="*/ 0 h 1320"/>
                                      <a:gd name="T2" fmla="*/ 360 w 1800"/>
                                      <a:gd name="T3" fmla="*/ 900 h 1320"/>
                                      <a:gd name="T4" fmla="*/ 1260 w 1800"/>
                                      <a:gd name="T5" fmla="*/ 1260 h 1320"/>
                                      <a:gd name="T6" fmla="*/ 1800 w 1800"/>
                                      <a:gd name="T7" fmla="*/ 1260 h 13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800" h="1320">
                                        <a:moveTo>
                                          <a:pt x="0" y="0"/>
                                        </a:moveTo>
                                        <a:cubicBezTo>
                                          <a:pt x="75" y="345"/>
                                          <a:pt x="150" y="690"/>
                                          <a:pt x="360" y="900"/>
                                        </a:cubicBezTo>
                                        <a:cubicBezTo>
                                          <a:pt x="570" y="1110"/>
                                          <a:pt x="1020" y="1200"/>
                                          <a:pt x="1260" y="1260"/>
                                        </a:cubicBezTo>
                                        <a:cubicBezTo>
                                          <a:pt x="1500" y="1320"/>
                                          <a:pt x="1710" y="1260"/>
                                          <a:pt x="1800" y="12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98" y="11638"/>
                                    <a:ext cx="1980" cy="1980"/>
                                  </a:xfrm>
                                  <a:custGeom>
                                    <a:avLst/>
                                    <a:gdLst>
                                      <a:gd name="T0" fmla="*/ 0 w 1980"/>
                                      <a:gd name="T1" fmla="*/ 0 h 1980"/>
                                      <a:gd name="T2" fmla="*/ 360 w 1980"/>
                                      <a:gd name="T3" fmla="*/ 1080 h 1980"/>
                                      <a:gd name="T4" fmla="*/ 720 w 1980"/>
                                      <a:gd name="T5" fmla="*/ 1800 h 1980"/>
                                      <a:gd name="T6" fmla="*/ 1080 w 1980"/>
                                      <a:gd name="T7" fmla="*/ 1980 h 1980"/>
                                      <a:gd name="T8" fmla="*/ 1440 w 1980"/>
                                      <a:gd name="T9" fmla="*/ 1800 h 1980"/>
                                      <a:gd name="T10" fmla="*/ 1980 w 1980"/>
                                      <a:gd name="T11" fmla="*/ 1620 h 19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980" h="1980">
                                        <a:moveTo>
                                          <a:pt x="0" y="0"/>
                                        </a:moveTo>
                                        <a:cubicBezTo>
                                          <a:pt x="120" y="390"/>
                                          <a:pt x="240" y="780"/>
                                          <a:pt x="360" y="1080"/>
                                        </a:cubicBezTo>
                                        <a:cubicBezTo>
                                          <a:pt x="480" y="1380"/>
                                          <a:pt x="600" y="1650"/>
                                          <a:pt x="720" y="1800"/>
                                        </a:cubicBezTo>
                                        <a:cubicBezTo>
                                          <a:pt x="840" y="1950"/>
                                          <a:pt x="960" y="1980"/>
                                          <a:pt x="1080" y="1980"/>
                                        </a:cubicBezTo>
                                        <a:cubicBezTo>
                                          <a:pt x="1200" y="1980"/>
                                          <a:pt x="1290" y="1860"/>
                                          <a:pt x="1440" y="1800"/>
                                        </a:cubicBezTo>
                                        <a:cubicBezTo>
                                          <a:pt x="1590" y="1740"/>
                                          <a:pt x="1785" y="1680"/>
                                          <a:pt x="1980" y="162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0" name="Line 17"/>
                              <wps:cNvCnPr/>
                              <wps:spPr bwMode="auto">
                                <a:xfrm>
                                  <a:off x="4648" y="8874"/>
                                  <a:ext cx="0" cy="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0" o:spid="_x0000_s1026" style="position:absolute;margin-left:6.35pt;margin-top:1.75pt;width:270pt;height:167.8pt;z-index:-251656192" coordorigin="3208,8246" coordsize="5400,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">
                      <v:group id="Group 8" o:spid="_x0000_s1027" style="position:absolute;left:3208;top:8246;width:5400;height:3356" coordorigin="1674,11638" coordsize="5400,3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oval id="Oval 9" o:spid="_x0000_s1028" style="position:absolute;left:3834;top:12474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/>
                        <v:oval id="Oval 10" o:spid="_x0000_s1029" style="position:absolute;left:2394;top:12474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/>
                        <v:line id="Line 11" o:spid="_x0000_s1030" style="position:absolute;flip:y;visibility:visible;mso-wrap-style:square" from="3114,11754" to="3114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43sc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N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43scUAAADbAAAADwAAAAAAAAAA&#10;AAAAAAChAgAAZHJzL2Rvd25yZXYueG1sUEsFBgAAAAAEAAQA+QAAAJMDAAAAAA==&#10;">
                          <v:stroke endarrow="block"/>
                        </v:line>
                        <v:line id="Line 12" o:spid="_x0000_s1031" style="position:absolute;visibility:visible;mso-wrap-style:square" from="2394,13194" to="7074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        <v:stroke endarrow="block"/>
                        </v:line>
                        <v:rect id="Rectangle 13" o:spid="_x0000_s1032" style="position:absolute;left:1674;top:12294;width:14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fCc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Ck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HwnEAAAA2wAAAA8AAAAAAAAAAAAAAAAAmAIAAGRycy9k&#10;b3ducmV2LnhtbFBLBQYAAAAABAAEAPUAAACJAwAAAAA=&#10;" stroked="f"/>
                        <v:shape id="Freeform 14" o:spid="_x0000_s1033" style="position:absolute;left:4374;top:13374;width:1800;height:1440;visibility:visible;mso-wrap-style:square;v-text-anchor:top" coordsize="180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OMScUA&#10;AADbAAAADwAAAGRycy9kb3ducmV2LnhtbESPT2sCMRTE70K/Q3iFXkrNKmhla1aKoFV6ciu0x8fm&#10;7R+6eVmSrK5+elMoeBxm5jfMcjWYVpzI+caygsk4AUFcWN1wpeD4tXlZgPABWWNrmRRcyMMqexgt&#10;MdX2zAc65aESEcI+RQV1CF0qpS9qMujHtiOOXmmdwRClq6R2eI5w08ppksylwYbjQo0drWsqfvPe&#10;KPih/dXkz+X3/KPndd9/TjfebZV6ehze30AEGsI9/N/eaQWzV/j7En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4xJxQAAANsAAAAPAAAAAAAAAAAAAAAAAJgCAABkcnMv&#10;ZG93bnJldi54bWxQSwUGAAAAAAQABAD1AAAAigMAAAAA&#10;" path="m1800,c1560,30,1320,60,1080,180,840,300,540,510,360,720,180,930,60,1320,,1440e" filled="f">
                          <v:path arrowok="t" o:connecttype="custom" o:connectlocs="1800,0;1080,180;360,720;0,1440" o:connectangles="0,0,0,0"/>
                        </v:shape>
                        <v:shape id="Freeform 15" o:spid="_x0000_s1034" style="position:absolute;left:4374;top:11754;width:1800;height:1320;visibility:visible;mso-wrap-style:square;v-text-anchor:top" coordsize="180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BJNsEA&#10;AADbAAAADwAAAGRycy9kb3ducmV2LnhtbERPy2oCMRTdF/oP4QruakahKqNRpo8BcVdr6/Yyuc1M&#10;ndyESdTRr28WQpeH816ue9uKM3WhcaxgPMpAEFdON2wU7D/LpzmIEJE1to5JwZUCrFePD0vMtbvw&#10;B5130YgUwiFHBXWMPpcyVDVZDCPniRP34zqLMcHOSN3hJYXbVk6ybCotNpwaavT0WlN13J2sgrfC&#10;bEr/ctia7/dy5r+OvwVNbkoNB32xABGpj//iu3ujFTynselL+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QSTbBAAAA2wAAAA8AAAAAAAAAAAAAAAAAmAIAAGRycy9kb3du&#10;cmV2LnhtbFBLBQYAAAAABAAEAPUAAACGAwAAAAA=&#10;" path="m,c75,345,150,690,360,900v210,210,660,300,900,360c1500,1320,1710,1260,1800,1260e" filled="f">
                          <v:path arrowok="t" o:connecttype="custom" o:connectlocs="0,0;360,900;1260,1260;1800,1260" o:connectangles="0,0,0,0"/>
                        </v:shape>
                        <v:shape id="Freeform 16" o:spid="_x0000_s1035" style="position:absolute;left:3998;top:11638;width:1980;height:1980;visibility:visible;mso-wrap-style:square;v-text-anchor:top" coordsize="198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Q88YA&#10;AADbAAAADwAAAGRycy9kb3ducmV2LnhtbESPT2vCQBTE7wW/w/IEb82mpbUaXaUU6p+DBqMXb4/s&#10;a5I2+zbNrhq/fVcQehxm5jfMdN6ZWpypdZVlBU9RDII4t7riQsFh//k4AuE8ssbaMim4koP5rPcw&#10;xUTbC+/onPlCBAi7BBWU3jeJlC4vyaCLbEMcvC/bGvRBtoXULV4C3NTyOY6H0mDFYaHEhj5Kyn+y&#10;k1GQueqov9+WL6nepulv7Da8XoyVGvS79wkIT53/D9/bK63gdQy3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pQ88YAAADbAAAADwAAAAAAAAAAAAAAAACYAgAAZHJz&#10;L2Rvd25yZXYueG1sUEsFBgAAAAAEAAQA9QAAAIsDAAAAAA==&#10;" path="m,c120,390,240,780,360,1080v120,300,240,570,360,720c840,1950,960,1980,1080,1980v120,,210,-120,360,-180c1590,1740,1785,1680,1980,1620e" filled="f">
                          <v:path arrowok="t" o:connecttype="custom" o:connectlocs="0,0;360,1080;720,1800;1080,1980;1440,1800;1980,1620" o:connectangles="0,0,0,0,0,0"/>
                        </v:shape>
                      </v:group>
                      <v:line id="Line 17" o:spid="_x0000_s1036" style="position:absolute;visibility:visible;mso-wrap-style:square" from="4648,8874" to="4648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</v:group>
                  </w:pict>
                </mc:Fallback>
              </mc:AlternateContent>
            </w: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C032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Сила отталкивания</w:t>
            </w:r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0                   </w:t>
            </w:r>
            <w:r w:rsidRPr="00C032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</w:t>
            </w:r>
            <w:r w:rsidRPr="00C0327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0</w:t>
            </w:r>
            <w:r w:rsidRPr="00C032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</w:t>
            </w:r>
            <w:r w:rsidRPr="00C032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</w:t>
            </w:r>
            <w:r w:rsidRPr="00C032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050F3" w:rsidRPr="00C03272" w:rsidRDefault="00F050F3" w:rsidP="00F0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Сила притяжения</w:t>
            </w:r>
          </w:p>
        </w:tc>
        <w:tc>
          <w:tcPr>
            <w:tcW w:w="2500" w:type="dxa"/>
            <w:shd w:val="clear" w:color="auto" w:fill="auto"/>
          </w:tcPr>
          <w:p w:rsidR="00F050F3" w:rsidRPr="00C03272" w:rsidRDefault="00F050F3" w:rsidP="00F0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Для нарушения целостности тела требуются усилия</w:t>
            </w:r>
          </w:p>
          <w:p w:rsidR="00F050F3" w:rsidRPr="00C03272" w:rsidRDefault="00F050F3" w:rsidP="00F0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Невозможность соединения сломанных частей твердого тела</w:t>
            </w:r>
          </w:p>
          <w:p w:rsidR="00F050F3" w:rsidRPr="00C03272" w:rsidRDefault="00F050F3" w:rsidP="00F0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Упругость тел при сжатии</w:t>
            </w:r>
          </w:p>
          <w:p w:rsidR="00F050F3" w:rsidRPr="00C03272" w:rsidRDefault="00F050F3" w:rsidP="00F0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0F3" w:rsidRPr="00C03272" w:rsidRDefault="00F050F3" w:rsidP="00F0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0F3" w:rsidRPr="00C03272" w:rsidRDefault="00F050F3" w:rsidP="00F0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0F3" w:rsidRPr="00C03272" w:rsidRDefault="00F050F3" w:rsidP="00F0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050F3" w:rsidRPr="00C03272" w:rsidRDefault="00F050F3" w:rsidP="00F0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050F3" w:rsidRPr="00C03272" w:rsidRDefault="00F050F3" w:rsidP="00F0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050F3" w:rsidRPr="00F050F3" w:rsidRDefault="00F050F3" w:rsidP="00F05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50F3" w:rsidRPr="00F0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83"/>
    <w:rsid w:val="00AE34E7"/>
    <w:rsid w:val="00B534B0"/>
    <w:rsid w:val="00B66683"/>
    <w:rsid w:val="00C03272"/>
    <w:rsid w:val="00F0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2012-01-18T08:09:00Z</dcterms:created>
  <dcterms:modified xsi:type="dcterms:W3CDTF">2012-01-20T14:02:00Z</dcterms:modified>
</cp:coreProperties>
</file>