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1" w:rsidRPr="000E57F1" w:rsidRDefault="000E57F1" w:rsidP="000E57F1">
      <w:pPr>
        <w:pStyle w:val="a3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sz w:val="24"/>
          <w:szCs w:val="24"/>
        </w:rPr>
        <w:t>Приложение 5</w:t>
      </w:r>
    </w:p>
    <w:p w:rsidR="00A35D25" w:rsidRPr="000E57F1" w:rsidRDefault="00A35D25" w:rsidP="000E57F1">
      <w:pPr>
        <w:pStyle w:val="a3"/>
        <w:ind w:left="284"/>
        <w:rPr>
          <w:rFonts w:ascii="Times New Roman" w:eastAsia="MS Mincho" w:hAnsi="Times New Roman" w:cs="Times New Roman"/>
          <w:b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sz w:val="24"/>
          <w:szCs w:val="24"/>
        </w:rPr>
        <w:t>« В мире слов о профессии»</w:t>
      </w:r>
    </w:p>
    <w:p w:rsidR="002C18F1" w:rsidRPr="000E57F1" w:rsidRDefault="00FB41E0" w:rsidP="000E57F1">
      <w:pPr>
        <w:pStyle w:val="a3"/>
        <w:ind w:left="284"/>
        <w:rPr>
          <w:rFonts w:ascii="Times New Roman" w:eastAsia="MS Mincho" w:hAnsi="Times New Roman" w:cs="Times New Roman"/>
          <w:b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sz w:val="24"/>
          <w:szCs w:val="24"/>
        </w:rPr>
        <w:t>Фамилия, имя______________________________</w:t>
      </w:r>
    </w:p>
    <w:p w:rsidR="002C18F1" w:rsidRPr="000E57F1" w:rsidRDefault="002C18F1" w:rsidP="000E57F1">
      <w:pPr>
        <w:pStyle w:val="a3"/>
        <w:ind w:left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162A" w:rsidRPr="000E57F1" w:rsidRDefault="00A35D25" w:rsidP="000E57F1">
      <w:pPr>
        <w:pStyle w:val="a3"/>
        <w:ind w:left="284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sz w:val="24"/>
          <w:szCs w:val="24"/>
        </w:rPr>
        <w:t>Задание</w:t>
      </w:r>
      <w:r w:rsidRPr="000E57F1">
        <w:rPr>
          <w:rFonts w:ascii="Times New Roman" w:eastAsia="MS Mincho" w:hAnsi="Times New Roman" w:cs="Times New Roman"/>
          <w:sz w:val="24"/>
          <w:szCs w:val="24"/>
        </w:rPr>
        <w:t>: прочитай словарные профессиональные слова, вставь пропущенные буквы и запомни определения данных слов.</w:t>
      </w:r>
    </w:p>
    <w:p w:rsidR="00A35D25" w:rsidRPr="000E57F1" w:rsidRDefault="00A35D25" w:rsidP="000E57F1">
      <w:pPr>
        <w:pStyle w:val="a3"/>
        <w:ind w:left="284"/>
        <w:rPr>
          <w:rFonts w:ascii="Times New Roman" w:eastAsia="MS Mincho" w:hAnsi="Times New Roman" w:cs="Times New Roman"/>
          <w:sz w:val="24"/>
          <w:szCs w:val="24"/>
        </w:rPr>
      </w:pPr>
    </w:p>
    <w:p w:rsidR="00A35D25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АК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К</w:t>
      </w:r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proofErr w:type="gramEnd"/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К)…М</w:t>
      </w:r>
      <w:r w:rsidR="007D35DE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У</w:t>
      </w:r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ЛЯТОРНАЯ Б…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ТАРЕЯ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источник электрической энергии, обеспечивающий питание потребителей при </w:t>
      </w:r>
      <w:proofErr w:type="gramStart"/>
      <w:r w:rsidRPr="000E57F1">
        <w:rPr>
          <w:rFonts w:ascii="Times New Roman" w:eastAsia="MS Mincho" w:hAnsi="Times New Roman" w:cs="Times New Roman"/>
          <w:sz w:val="24"/>
          <w:szCs w:val="24"/>
        </w:rPr>
        <w:t>неработающем</w:t>
      </w:r>
      <w:proofErr w:type="gramEnd"/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ДВС или при недостаточной мощности, развиваемой генератором. Аккумуляторные батареи можно заряжать от любого источника постоянного тока при условии, что его напряжение больше, чем напряжение заряжаемой батареи.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35D25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АК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К</w:t>
      </w:r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proofErr w:type="gramEnd"/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К)…МУЛЯТОР СТАРТ…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РНЫЙ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>химический источник тока, т.е. устройство, в котором происходит непосредственное преобразование энергии химической реакции двух реагентов (окислителя и восстановителя) в электрическую энергию.</w:t>
      </w:r>
    </w:p>
    <w:p w:rsidR="0075162A" w:rsidRPr="000E57F1" w:rsidRDefault="0075162A" w:rsidP="000E57F1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A35D25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ВАКУ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У</w:t>
      </w:r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proofErr w:type="gramEnd"/>
      <w:r w:rsidR="00A35D25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У)МНЫЙ А…ТОМАТ ОПЕРЕЖЕНИЯ ЗАЖ…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ГАНИЯ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>регулирует момент зажигания при изменении угла открытия дроссельной заслонки, т.е. при изменении нагрузки двигателя.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35D25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Г…Н…РАТОРНАЯ УСТ…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НО</w:t>
      </w:r>
      <w:proofErr w:type="gramStart"/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В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Ф)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КА</w:t>
      </w:r>
      <w:r w:rsidR="0075162A"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>генератор со встроенным регулятором и выпрямительным блоком.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11688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ДА…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ЧИК НА ЭФ</w:t>
      </w:r>
      <w:proofErr w:type="gramStart"/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Ф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Ф)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ЕКТЕ ХОЛЛ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(Л)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датчики углового положения на эффекте Холла. Эффект Холла возникает в полупроводниковой пластине, внесенной в магнитное поле, при пропускании через нее электрического тока.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11688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ДВ…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ГАТЕЛЬ С 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НЕ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АВИСИМЫМ В…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(С)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БУЖДЕНИЕМ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двигатель, в котором обмотка якоря электродвигателя и обмотка возбуждения подключены к различным источникам питания.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11688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ДОП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ЛНИТЕЛЬНОЕ 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(СВЕТ…)С…ГНАЛЬНОЕ 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БОРУДОВАНИЕ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контурные огни для грузовых автомобилей, опознавательные огни, огонь преимущественного проезда.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11688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…МКОСТЬ 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Р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ЗРЯДНАЯ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максимальное количество электричества </w:t>
      </w:r>
      <w:proofErr w:type="spellStart"/>
      <w:r w:rsidRPr="000E57F1">
        <w:rPr>
          <w:rFonts w:ascii="Times New Roman" w:eastAsia="MS Mincho" w:hAnsi="Times New Roman" w:cs="Times New Roman"/>
          <w:sz w:val="24"/>
          <w:szCs w:val="24"/>
        </w:rPr>
        <w:t>Q</w:t>
      </w:r>
      <w:r w:rsidRPr="000E57F1">
        <w:rPr>
          <w:rFonts w:ascii="Times New Roman" w:eastAsia="MS Mincho" w:hAnsi="Times New Roman" w:cs="Times New Roman"/>
          <w:sz w:val="24"/>
          <w:szCs w:val="24"/>
          <w:vertAlign w:val="subscript"/>
        </w:rPr>
        <w:t>pmax</w:t>
      </w:r>
      <w:proofErr w:type="spellEnd"/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(т.е. максимальный электрический заряд), которое аккумулятор сообщить во внешнюю цепь при полном разряде от начального напряжения </w:t>
      </w:r>
      <w:proofErr w:type="spellStart"/>
      <w:r w:rsidRPr="000E57F1">
        <w:rPr>
          <w:rFonts w:ascii="Times New Roman" w:eastAsia="MS Mincho" w:hAnsi="Times New Roman" w:cs="Times New Roman"/>
          <w:sz w:val="24"/>
          <w:szCs w:val="24"/>
        </w:rPr>
        <w:t>U</w:t>
      </w:r>
      <w:r w:rsidRPr="000E57F1">
        <w:rPr>
          <w:rFonts w:ascii="Times New Roman" w:eastAsia="MS Mincho" w:hAnsi="Times New Roman" w:cs="Times New Roman"/>
          <w:sz w:val="24"/>
          <w:szCs w:val="24"/>
          <w:vertAlign w:val="subscript"/>
        </w:rPr>
        <w:t>нач</w:t>
      </w:r>
      <w:proofErr w:type="spellEnd"/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до конечного </w:t>
      </w:r>
      <w:proofErr w:type="spellStart"/>
      <w:r w:rsidRPr="000E57F1">
        <w:rPr>
          <w:rFonts w:ascii="Times New Roman" w:eastAsia="MS Mincho" w:hAnsi="Times New Roman" w:cs="Times New Roman"/>
          <w:sz w:val="24"/>
          <w:szCs w:val="24"/>
        </w:rPr>
        <w:t>U</w:t>
      </w:r>
      <w:r w:rsidRPr="000E57F1">
        <w:rPr>
          <w:rFonts w:ascii="Times New Roman" w:eastAsia="MS Mincho" w:hAnsi="Times New Roman" w:cs="Times New Roman"/>
          <w:sz w:val="24"/>
          <w:szCs w:val="24"/>
          <w:vertAlign w:val="subscript"/>
        </w:rPr>
        <w:t>кон</w:t>
      </w:r>
      <w:proofErr w:type="spellEnd"/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за время </w:t>
      </w:r>
      <w:proofErr w:type="spellStart"/>
      <w:proofErr w:type="gramStart"/>
      <w:r w:rsidRPr="000E57F1">
        <w:rPr>
          <w:rFonts w:ascii="Times New Roman" w:eastAsia="MS Mincho" w:hAnsi="Times New Roman" w:cs="Times New Roman"/>
          <w:sz w:val="24"/>
          <w:szCs w:val="24"/>
        </w:rPr>
        <w:t>t</w:t>
      </w:r>
      <w:proofErr w:type="gramEnd"/>
      <w:r w:rsidRPr="000E57F1">
        <w:rPr>
          <w:rFonts w:ascii="Times New Roman" w:eastAsia="MS Mincho" w:hAnsi="Times New Roman" w:cs="Times New Roman"/>
          <w:sz w:val="24"/>
          <w:szCs w:val="24"/>
          <w:vertAlign w:val="subscript"/>
        </w:rPr>
        <w:t>кон</w:t>
      </w:r>
      <w:proofErr w:type="spellEnd"/>
      <w:r w:rsidRPr="000E57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11688" w:rsidRPr="000E57F1" w:rsidRDefault="00B11688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ЗАРЯД СТУПЕНЧ…ТЫМ ТОКОМ (СТУПЕНЧ…ТЫЙ ЗАРЯ…</w:t>
      </w:r>
      <w:r w:rsidR="0075162A"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  <w:r w:rsidR="0075162A"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>является сравнительно простым способом заряда аккумуляторных батарей: сначала заряд проводят при номинальном токе до заданного конечного напряжения, затем снижаю ток в 2..3 раза и продолжают заряд опять до достижения заданного напряжения.</w:t>
      </w:r>
    </w:p>
    <w:p w:rsidR="0075162A" w:rsidRPr="000E57F1" w:rsidRDefault="0075162A" w:rsidP="000E57F1">
      <w:pPr>
        <w:pStyle w:val="a3"/>
        <w:ind w:left="28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E57F1" w:rsidRPr="000E57F1" w:rsidRDefault="000E57F1" w:rsidP="000E57F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F7F03" w:rsidRPr="000E57F1" w:rsidRDefault="00FF7F03" w:rsidP="000E57F1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sz w:val="24"/>
          <w:szCs w:val="24"/>
        </w:rPr>
        <w:t>Проверьте написание профессиональных слов по данной подсказке</w:t>
      </w:r>
    </w:p>
    <w:p w:rsidR="00FF7F03" w:rsidRPr="000E57F1" w:rsidRDefault="00FF7F03" w:rsidP="000E57F1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F7F03" w:rsidRPr="000E57F1" w:rsidRDefault="00FF7F03" w:rsidP="000E57F1">
      <w:pPr>
        <w:pStyle w:val="a3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-А-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АККУМУЛЯТОРНАЯ БАТАРЕЯ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АККУМУЛЯТОР СТАРТЕРНЫЙ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F7F03" w:rsidRPr="000E57F1" w:rsidRDefault="00FF7F03" w:rsidP="000E57F1">
      <w:pPr>
        <w:pStyle w:val="a3"/>
        <w:ind w:left="284"/>
        <w:rPr>
          <w:rFonts w:ascii="Times New Roman" w:eastAsia="MS Mincho" w:hAnsi="Times New Roman" w:cs="Times New Roman"/>
          <w:sz w:val="24"/>
          <w:szCs w:val="24"/>
        </w:rPr>
      </w:pPr>
    </w:p>
    <w:p w:rsidR="00FF7F03" w:rsidRPr="000E57F1" w:rsidRDefault="00FF7F03" w:rsidP="000E57F1">
      <w:pPr>
        <w:pStyle w:val="a3"/>
        <w:ind w:left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-В-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ВАКУУМНЫЙ АВТОМАТ ОПЕРЕЖЕНИЯ ЗАЖИГАНИЯ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-Г-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ГЕНЕРАТОРНАЯ УСТАНОВКА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-Д-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ДАТЧИК НА ЭФФЕКТЕ ХОЛЛА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ДВИГАТЕЛЬ С НЕЗАВИСИМЫМ ВОЗБУЖДЕНИЕМ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ДОПОЛНИТЕЛЬНОЕ СВЕТОСИГНАЛЬНОЕ ОБОРУДОВАНИЕ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-Е- 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ЕМКОСТЬ РАЗРЯДНАЯ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F7F03" w:rsidRPr="000E57F1" w:rsidRDefault="00FF7F03" w:rsidP="000E57F1">
      <w:pPr>
        <w:pStyle w:val="a3"/>
        <w:ind w:left="284"/>
        <w:rPr>
          <w:rFonts w:ascii="Times New Roman" w:eastAsia="MS Mincho" w:hAnsi="Times New Roman" w:cs="Times New Roman"/>
          <w:sz w:val="24"/>
          <w:szCs w:val="24"/>
        </w:rPr>
      </w:pPr>
    </w:p>
    <w:p w:rsidR="00FF7F03" w:rsidRPr="000E57F1" w:rsidRDefault="00FF7F03" w:rsidP="000E57F1">
      <w:pPr>
        <w:pStyle w:val="a3"/>
        <w:ind w:left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  <w:proofErr w:type="gramStart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</w:t>
      </w:r>
      <w:proofErr w:type="gramEnd"/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</w:p>
    <w:p w:rsidR="00FF7F03" w:rsidRPr="000E57F1" w:rsidRDefault="00FF7F03" w:rsidP="000E57F1">
      <w:pPr>
        <w:pStyle w:val="a3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57F1">
        <w:rPr>
          <w:rFonts w:ascii="Times New Roman" w:eastAsia="MS Mincho" w:hAnsi="Times New Roman" w:cs="Times New Roman"/>
          <w:b/>
          <w:bCs/>
          <w:sz w:val="24"/>
          <w:szCs w:val="24"/>
        </w:rPr>
        <w:t>ЗАРЯД СТУПЕНЧАТЫМ ТОКОМ (СТУПЕНЧАТЫЙ ЗАРЯД)</w:t>
      </w:r>
      <w:r w:rsidRPr="000E57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B7423" w:rsidRPr="000E57F1" w:rsidRDefault="00FB7423" w:rsidP="00A35D25">
      <w:pPr>
        <w:jc w:val="center"/>
      </w:pPr>
    </w:p>
    <w:sectPr w:rsidR="00FB7423" w:rsidRPr="000E57F1" w:rsidSect="000E5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162A"/>
    <w:rsid w:val="00015E4E"/>
    <w:rsid w:val="000B1293"/>
    <w:rsid w:val="000E57F1"/>
    <w:rsid w:val="00183DB3"/>
    <w:rsid w:val="001D17D8"/>
    <w:rsid w:val="002C18F1"/>
    <w:rsid w:val="003C4249"/>
    <w:rsid w:val="004923FB"/>
    <w:rsid w:val="00502254"/>
    <w:rsid w:val="006C2910"/>
    <w:rsid w:val="0075162A"/>
    <w:rsid w:val="007D35DE"/>
    <w:rsid w:val="00896113"/>
    <w:rsid w:val="009E7AF8"/>
    <w:rsid w:val="009F32D2"/>
    <w:rsid w:val="00A245F2"/>
    <w:rsid w:val="00A26317"/>
    <w:rsid w:val="00A35D25"/>
    <w:rsid w:val="00AE66F3"/>
    <w:rsid w:val="00B11688"/>
    <w:rsid w:val="00B4194D"/>
    <w:rsid w:val="00B95864"/>
    <w:rsid w:val="00EE2083"/>
    <w:rsid w:val="00FB41E0"/>
    <w:rsid w:val="00FB7423"/>
    <w:rsid w:val="00FF5D2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5162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2012-01-30T04:42:00Z</dcterms:created>
  <dcterms:modified xsi:type="dcterms:W3CDTF">2012-01-30T05:12:00Z</dcterms:modified>
</cp:coreProperties>
</file>