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1C" w:rsidRPr="00AF5FE7" w:rsidRDefault="0032251C" w:rsidP="0032251C">
      <w:pPr>
        <w:shd w:val="clear" w:color="auto" w:fill="FFFFFF"/>
        <w:autoSpaceDE w:val="0"/>
        <w:autoSpaceDN w:val="0"/>
        <w:adjustRightInd w:val="0"/>
        <w:spacing w:line="360" w:lineRule="auto"/>
        <w:ind w:right="282"/>
        <w:jc w:val="center"/>
        <w:rPr>
          <w:sz w:val="40"/>
          <w:szCs w:val="40"/>
        </w:rPr>
      </w:pPr>
      <w:r w:rsidRPr="00AF5FE7">
        <w:rPr>
          <w:sz w:val="40"/>
          <w:szCs w:val="40"/>
        </w:rPr>
        <w:t>Приложение 7</w:t>
      </w:r>
    </w:p>
    <w:p w:rsidR="0032251C" w:rsidRPr="00B6580E" w:rsidRDefault="0032251C" w:rsidP="0032251C">
      <w:pPr>
        <w:shd w:val="clear" w:color="auto" w:fill="FFFFFF"/>
        <w:autoSpaceDE w:val="0"/>
        <w:autoSpaceDN w:val="0"/>
        <w:adjustRightInd w:val="0"/>
        <w:spacing w:line="360" w:lineRule="auto"/>
        <w:ind w:right="282"/>
        <w:jc w:val="center"/>
        <w:rPr>
          <w:i/>
          <w:iCs/>
          <w:color w:val="000000"/>
          <w:sz w:val="28"/>
          <w:szCs w:val="28"/>
        </w:rPr>
      </w:pPr>
    </w:p>
    <w:p w:rsidR="0032251C" w:rsidRPr="00B50CBF" w:rsidRDefault="0032251C" w:rsidP="0032251C">
      <w:pPr>
        <w:ind w:right="282"/>
        <w:jc w:val="center"/>
        <w:rPr>
          <w:i/>
          <w:sz w:val="40"/>
          <w:szCs w:val="40"/>
        </w:rPr>
      </w:pPr>
      <w:r w:rsidRPr="00B50CBF">
        <w:rPr>
          <w:i/>
          <w:sz w:val="40"/>
          <w:szCs w:val="40"/>
        </w:rPr>
        <w:t>Собери математическое высказывание.</w:t>
      </w:r>
    </w:p>
    <w:p w:rsidR="0032251C" w:rsidRDefault="0032251C" w:rsidP="0032251C">
      <w:pPr>
        <w:ind w:right="282"/>
        <w:jc w:val="center"/>
        <w:rPr>
          <w:sz w:val="40"/>
          <w:szCs w:val="40"/>
        </w:rPr>
      </w:pPr>
    </w:p>
    <w:p w:rsidR="0032251C" w:rsidRDefault="0032251C" w:rsidP="0032251C">
      <w:pPr>
        <w:ind w:right="282"/>
        <w:jc w:val="center"/>
        <w:rPr>
          <w:sz w:val="40"/>
          <w:szCs w:val="40"/>
        </w:rPr>
        <w:sectPr w:rsidR="0032251C" w:rsidSect="0022575C">
          <w:headerReference w:type="default" r:id="rId5"/>
          <w:footerReference w:type="default" r:id="rId6"/>
          <w:pgSz w:w="11906" w:h="16838"/>
          <w:pgMar w:top="1134" w:right="567" w:bottom="1134" w:left="851" w:header="794" w:footer="680" w:gutter="0"/>
          <w:cols w:space="720"/>
        </w:sectPr>
      </w:pPr>
    </w:p>
    <w:p w:rsidR="0032251C" w:rsidRDefault="0032251C" w:rsidP="0032251C">
      <w:pPr>
        <w:spacing w:line="480" w:lineRule="auto"/>
        <w:ind w:right="28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АБЕЛЬ</w:t>
      </w:r>
    </w:p>
    <w:p w:rsidR="0032251C" w:rsidRPr="000B546C" w:rsidRDefault="0032251C" w:rsidP="0032251C">
      <w:pPr>
        <w:spacing w:line="480" w:lineRule="auto"/>
        <w:ind w:right="282"/>
        <w:jc w:val="center"/>
        <w:rPr>
          <w:sz w:val="28"/>
          <w:szCs w:val="28"/>
        </w:rPr>
      </w:pPr>
      <w:r w:rsidRPr="000B546C">
        <w:rPr>
          <w:sz w:val="28"/>
          <w:szCs w:val="28"/>
        </w:rPr>
        <w:t>НЬЮТОН</w:t>
      </w:r>
    </w:p>
    <w:p w:rsidR="0032251C" w:rsidRPr="000B546C" w:rsidRDefault="0032251C" w:rsidP="0032251C">
      <w:pPr>
        <w:spacing w:line="480" w:lineRule="auto"/>
        <w:ind w:right="282"/>
        <w:jc w:val="center"/>
        <w:rPr>
          <w:sz w:val="28"/>
          <w:szCs w:val="28"/>
        </w:rPr>
      </w:pPr>
      <w:r w:rsidRPr="000B546C">
        <w:rPr>
          <w:sz w:val="28"/>
          <w:szCs w:val="28"/>
        </w:rPr>
        <w:t>ЛЕЙБНИЦ</w:t>
      </w:r>
    </w:p>
    <w:p w:rsidR="0032251C" w:rsidRDefault="0032251C" w:rsidP="0032251C">
      <w:pPr>
        <w:spacing w:line="480" w:lineRule="auto"/>
        <w:ind w:right="282"/>
        <w:jc w:val="center"/>
        <w:rPr>
          <w:sz w:val="28"/>
          <w:szCs w:val="28"/>
        </w:rPr>
      </w:pPr>
      <w:r>
        <w:rPr>
          <w:sz w:val="28"/>
          <w:szCs w:val="28"/>
        </w:rPr>
        <w:t>СИМПСОН</w:t>
      </w:r>
      <w:r w:rsidRPr="00EE12AA">
        <w:rPr>
          <w:sz w:val="28"/>
          <w:szCs w:val="28"/>
        </w:rPr>
        <w:t xml:space="preserve"> </w:t>
      </w:r>
    </w:p>
    <w:p w:rsidR="0032251C" w:rsidRDefault="0032251C" w:rsidP="0032251C">
      <w:pPr>
        <w:spacing w:line="480" w:lineRule="auto"/>
        <w:ind w:right="282"/>
        <w:jc w:val="center"/>
        <w:rPr>
          <w:sz w:val="28"/>
          <w:szCs w:val="28"/>
        </w:rPr>
      </w:pPr>
      <w:r>
        <w:rPr>
          <w:sz w:val="28"/>
          <w:szCs w:val="28"/>
        </w:rPr>
        <w:t>БЕРНУЛЛИ</w:t>
      </w:r>
    </w:p>
    <w:p w:rsidR="0032251C" w:rsidRDefault="0032251C" w:rsidP="0032251C">
      <w:pPr>
        <w:spacing w:line="480" w:lineRule="auto"/>
        <w:ind w:right="282"/>
        <w:jc w:val="center"/>
        <w:rPr>
          <w:sz w:val="28"/>
          <w:szCs w:val="28"/>
        </w:rPr>
      </w:pPr>
      <w:r>
        <w:rPr>
          <w:sz w:val="28"/>
          <w:szCs w:val="28"/>
        </w:rPr>
        <w:t>КОШИ</w:t>
      </w:r>
    </w:p>
    <w:p w:rsidR="0032251C" w:rsidRDefault="0032251C" w:rsidP="0032251C">
      <w:pPr>
        <w:spacing w:line="480" w:lineRule="auto"/>
        <w:ind w:right="282"/>
        <w:jc w:val="center"/>
        <w:rPr>
          <w:sz w:val="28"/>
          <w:szCs w:val="28"/>
        </w:rPr>
      </w:pPr>
      <w:r>
        <w:rPr>
          <w:sz w:val="28"/>
          <w:szCs w:val="28"/>
        </w:rPr>
        <w:t>ДАЛАМБЕР</w:t>
      </w:r>
    </w:p>
    <w:p w:rsidR="0032251C" w:rsidRDefault="0032251C" w:rsidP="0032251C">
      <w:pPr>
        <w:spacing w:line="480" w:lineRule="auto"/>
        <w:ind w:right="282"/>
        <w:jc w:val="center"/>
        <w:rPr>
          <w:sz w:val="28"/>
          <w:szCs w:val="28"/>
        </w:rPr>
      </w:pPr>
      <w:r>
        <w:rPr>
          <w:sz w:val="28"/>
          <w:szCs w:val="28"/>
        </w:rPr>
        <w:t>ТЕЙЛОР</w:t>
      </w:r>
    </w:p>
    <w:p w:rsidR="0032251C" w:rsidRDefault="0032251C" w:rsidP="0032251C">
      <w:pPr>
        <w:spacing w:line="480" w:lineRule="auto"/>
        <w:ind w:right="282"/>
        <w:jc w:val="center"/>
        <w:rPr>
          <w:sz w:val="28"/>
          <w:szCs w:val="28"/>
        </w:rPr>
      </w:pPr>
      <w:r>
        <w:rPr>
          <w:sz w:val="28"/>
          <w:szCs w:val="28"/>
        </w:rPr>
        <w:t>МАКЛОРЕН</w:t>
      </w:r>
    </w:p>
    <w:p w:rsidR="0032251C" w:rsidRDefault="0032251C" w:rsidP="0032251C">
      <w:pPr>
        <w:spacing w:line="480" w:lineRule="auto"/>
        <w:ind w:right="282"/>
        <w:jc w:val="center"/>
        <w:rPr>
          <w:sz w:val="28"/>
          <w:szCs w:val="28"/>
        </w:rPr>
      </w:pPr>
      <w:r>
        <w:rPr>
          <w:sz w:val="28"/>
          <w:szCs w:val="28"/>
        </w:rPr>
        <w:t>МУАВР</w:t>
      </w:r>
    </w:p>
    <w:p w:rsidR="0032251C" w:rsidRDefault="0032251C" w:rsidP="0032251C">
      <w:pPr>
        <w:spacing w:line="480" w:lineRule="auto"/>
        <w:ind w:right="282"/>
        <w:jc w:val="center"/>
        <w:rPr>
          <w:sz w:val="28"/>
          <w:szCs w:val="28"/>
        </w:rPr>
      </w:pPr>
      <w:r>
        <w:rPr>
          <w:sz w:val="28"/>
          <w:szCs w:val="28"/>
        </w:rPr>
        <w:t>ЭЙЛЕР</w:t>
      </w:r>
    </w:p>
    <w:p w:rsidR="0032251C" w:rsidRDefault="0032251C" w:rsidP="0032251C">
      <w:pPr>
        <w:spacing w:line="480" w:lineRule="auto"/>
        <w:ind w:right="282"/>
        <w:jc w:val="center"/>
        <w:rPr>
          <w:sz w:val="28"/>
          <w:szCs w:val="28"/>
        </w:rPr>
      </w:pPr>
      <w:r w:rsidRPr="000B546C">
        <w:rPr>
          <w:sz w:val="28"/>
          <w:szCs w:val="28"/>
        </w:rPr>
        <w:br w:type="column"/>
      </w:r>
    </w:p>
    <w:p w:rsidR="0032251C" w:rsidRDefault="0032251C" w:rsidP="0032251C">
      <w:pPr>
        <w:spacing w:line="480" w:lineRule="auto"/>
        <w:ind w:right="282"/>
        <w:jc w:val="center"/>
        <w:rPr>
          <w:sz w:val="28"/>
          <w:szCs w:val="28"/>
        </w:rPr>
      </w:pPr>
    </w:p>
    <w:p w:rsidR="0032251C" w:rsidRPr="000B546C" w:rsidRDefault="0032251C" w:rsidP="0032251C">
      <w:pPr>
        <w:spacing w:line="480" w:lineRule="auto"/>
        <w:ind w:right="282"/>
        <w:jc w:val="center"/>
        <w:rPr>
          <w:sz w:val="28"/>
          <w:szCs w:val="28"/>
        </w:rPr>
      </w:pPr>
      <w:r w:rsidRPr="000B546C">
        <w:rPr>
          <w:sz w:val="28"/>
          <w:szCs w:val="28"/>
        </w:rPr>
        <w:t>ФОРМУЛА</w:t>
      </w:r>
    </w:p>
    <w:p w:rsidR="0032251C" w:rsidRDefault="0032251C" w:rsidP="0032251C">
      <w:pPr>
        <w:spacing w:line="480" w:lineRule="auto"/>
        <w:ind w:right="282"/>
        <w:jc w:val="center"/>
        <w:rPr>
          <w:sz w:val="28"/>
          <w:szCs w:val="28"/>
        </w:rPr>
      </w:pPr>
      <w:r>
        <w:rPr>
          <w:sz w:val="28"/>
          <w:szCs w:val="28"/>
        </w:rPr>
        <w:t>ПРИЗНАК</w:t>
      </w:r>
    </w:p>
    <w:p w:rsidR="0032251C" w:rsidRDefault="0032251C" w:rsidP="0032251C">
      <w:pPr>
        <w:spacing w:line="480" w:lineRule="auto"/>
        <w:ind w:right="282"/>
        <w:jc w:val="center"/>
        <w:rPr>
          <w:sz w:val="28"/>
          <w:szCs w:val="28"/>
        </w:rPr>
      </w:pPr>
      <w:r>
        <w:rPr>
          <w:sz w:val="28"/>
          <w:szCs w:val="28"/>
        </w:rPr>
        <w:t>РЯД</w:t>
      </w:r>
    </w:p>
    <w:p w:rsidR="0032251C" w:rsidRDefault="0032251C" w:rsidP="0032251C">
      <w:pPr>
        <w:spacing w:line="480" w:lineRule="auto"/>
        <w:ind w:right="282"/>
        <w:jc w:val="center"/>
        <w:rPr>
          <w:sz w:val="28"/>
          <w:szCs w:val="28"/>
        </w:rPr>
      </w:pPr>
      <w:r>
        <w:rPr>
          <w:sz w:val="28"/>
          <w:szCs w:val="28"/>
        </w:rPr>
        <w:t>ЗАДАЧА</w:t>
      </w:r>
    </w:p>
    <w:p w:rsidR="0032251C" w:rsidRPr="000B546C" w:rsidRDefault="0032251C" w:rsidP="0032251C">
      <w:pPr>
        <w:spacing w:line="480" w:lineRule="auto"/>
        <w:ind w:right="282"/>
        <w:jc w:val="center"/>
        <w:rPr>
          <w:sz w:val="28"/>
          <w:szCs w:val="28"/>
        </w:rPr>
      </w:pPr>
      <w:r>
        <w:rPr>
          <w:sz w:val="28"/>
          <w:szCs w:val="28"/>
        </w:rPr>
        <w:t>УРАВНЕНИЕ</w:t>
      </w:r>
    </w:p>
    <w:p w:rsidR="0032251C" w:rsidRPr="000B546C" w:rsidRDefault="0032251C" w:rsidP="0032251C">
      <w:pPr>
        <w:spacing w:line="480" w:lineRule="auto"/>
        <w:ind w:right="282"/>
        <w:jc w:val="center"/>
        <w:rPr>
          <w:sz w:val="28"/>
          <w:szCs w:val="28"/>
        </w:rPr>
      </w:pPr>
    </w:p>
    <w:p w:rsidR="0032251C" w:rsidRPr="000B546C" w:rsidRDefault="0032251C" w:rsidP="0032251C">
      <w:pPr>
        <w:spacing w:line="480" w:lineRule="auto"/>
        <w:ind w:right="282"/>
        <w:jc w:val="center"/>
        <w:rPr>
          <w:b/>
          <w:sz w:val="28"/>
          <w:szCs w:val="28"/>
          <w:u w:val="single"/>
        </w:rPr>
        <w:sectPr w:rsidR="0032251C" w:rsidRPr="000B546C" w:rsidSect="0022575C">
          <w:type w:val="continuous"/>
          <w:pgSz w:w="11906" w:h="16838"/>
          <w:pgMar w:top="1134" w:right="567" w:bottom="1134" w:left="851" w:header="794" w:footer="680" w:gutter="0"/>
          <w:cols w:num="2" w:sep="1" w:space="708" w:equalWidth="0">
            <w:col w:w="4890" w:space="708"/>
            <w:col w:w="4890"/>
          </w:cols>
        </w:sectPr>
      </w:pPr>
    </w:p>
    <w:p w:rsidR="0032251C" w:rsidRDefault="0032251C" w:rsidP="0032251C">
      <w:pPr>
        <w:ind w:right="282"/>
        <w:jc w:val="center"/>
        <w:rPr>
          <w:b/>
          <w:sz w:val="40"/>
          <w:szCs w:val="40"/>
          <w:u w:val="single"/>
        </w:rPr>
      </w:pPr>
    </w:p>
    <w:p w:rsidR="0032251C" w:rsidRDefault="0032251C" w:rsidP="0032251C">
      <w:pPr>
        <w:ind w:right="282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Ответы</w:t>
      </w:r>
    </w:p>
    <w:p w:rsidR="0032251C" w:rsidRDefault="0032251C" w:rsidP="0032251C">
      <w:pPr>
        <w:ind w:right="282"/>
        <w:jc w:val="center"/>
        <w:rPr>
          <w:sz w:val="28"/>
          <w:szCs w:val="28"/>
        </w:rPr>
      </w:pPr>
    </w:p>
    <w:p w:rsidR="0032251C" w:rsidRDefault="0032251C" w:rsidP="0032251C">
      <w:pPr>
        <w:numPr>
          <w:ilvl w:val="0"/>
          <w:numId w:val="1"/>
        </w:numPr>
        <w:spacing w:line="360" w:lineRule="auto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Формула Ньютона-Лейбница </w:t>
      </w:r>
      <w:r w:rsidRPr="007955FF">
        <w:rPr>
          <w:position w:val="-32"/>
          <w:sz w:val="28"/>
          <w:szCs w:val="28"/>
        </w:rPr>
        <w:object w:dxaOrig="3159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25pt;height:38.25pt" o:ole="">
            <v:imagedata r:id="rId7" o:title=""/>
          </v:shape>
          <o:OLEObject Type="Embed" ProgID="Equation.3" ShapeID="_x0000_i1025" DrawAspect="Content" ObjectID="_1403696618" r:id="rId8"/>
        </w:object>
      </w:r>
    </w:p>
    <w:p w:rsidR="0032251C" w:rsidRDefault="0032251C" w:rsidP="0032251C">
      <w:pPr>
        <w:numPr>
          <w:ilvl w:val="0"/>
          <w:numId w:val="1"/>
        </w:numPr>
        <w:spacing w:line="360" w:lineRule="auto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Формула Симпсона для приближенного вычисления определенного интеграла </w:t>
      </w:r>
      <w:r w:rsidRPr="007955FF">
        <w:rPr>
          <w:position w:val="-32"/>
          <w:sz w:val="28"/>
          <w:szCs w:val="28"/>
        </w:rPr>
        <w:object w:dxaOrig="9460" w:dyaOrig="760">
          <v:shape id="_x0000_i1026" type="#_x0000_t75" style="width:473.25pt;height:38.25pt" o:ole="">
            <v:imagedata r:id="rId9" o:title=""/>
          </v:shape>
          <o:OLEObject Type="Embed" ProgID="Equation.3" ShapeID="_x0000_i1026" DrawAspect="Content" ObjectID="_1403696619" r:id="rId10"/>
        </w:object>
      </w:r>
    </w:p>
    <w:p w:rsidR="0032251C" w:rsidRDefault="0032251C" w:rsidP="0032251C">
      <w:pPr>
        <w:numPr>
          <w:ilvl w:val="0"/>
          <w:numId w:val="1"/>
        </w:numPr>
        <w:spacing w:line="360" w:lineRule="auto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Задача Коши  - отыскание частного интеграла д.у., удовлетворяющего начал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ным условиям: </w:t>
      </w:r>
      <w:r w:rsidRPr="000D3E25">
        <w:rPr>
          <w:position w:val="-10"/>
          <w:sz w:val="28"/>
          <w:szCs w:val="28"/>
        </w:rPr>
        <w:object w:dxaOrig="180" w:dyaOrig="340">
          <v:shape id="_x0000_i1027" type="#_x0000_t75" style="width:9pt;height:17.25pt" o:ole="">
            <v:imagedata r:id="rId11" o:title=""/>
          </v:shape>
          <o:OLEObject Type="Embed" ProgID="Equation.3" ShapeID="_x0000_i1027" DrawAspect="Content" ObjectID="_1403696620" r:id="rId12"/>
        </w:object>
      </w:r>
      <w:r w:rsidRPr="00C35A22">
        <w:rPr>
          <w:position w:val="-12"/>
          <w:sz w:val="28"/>
          <w:szCs w:val="28"/>
        </w:rPr>
        <w:object w:dxaOrig="2240" w:dyaOrig="380">
          <v:shape id="_x0000_i1028" type="#_x0000_t75" style="width:111.75pt;height:18.75pt" o:ole="">
            <v:imagedata r:id="rId13" o:title=""/>
          </v:shape>
          <o:OLEObject Type="Embed" ProgID="Equation.3" ShapeID="_x0000_i1028" DrawAspect="Content" ObjectID="_1403696621" r:id="rId14"/>
        </w:object>
      </w:r>
    </w:p>
    <w:p w:rsidR="0032251C" w:rsidRDefault="0032251C" w:rsidP="0032251C">
      <w:pPr>
        <w:numPr>
          <w:ilvl w:val="0"/>
          <w:numId w:val="1"/>
        </w:numPr>
        <w:spacing w:line="360" w:lineRule="auto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Уравнения Бернулли </w:t>
      </w:r>
      <w:r w:rsidRPr="00C35A22">
        <w:rPr>
          <w:position w:val="-10"/>
          <w:sz w:val="28"/>
          <w:szCs w:val="28"/>
        </w:rPr>
        <w:object w:dxaOrig="2200" w:dyaOrig="360">
          <v:shape id="_x0000_i1029" type="#_x0000_t75" style="width:110.25pt;height:18pt" o:ole="">
            <v:imagedata r:id="rId15" o:title=""/>
          </v:shape>
          <o:OLEObject Type="Embed" ProgID="Equation.3" ShapeID="_x0000_i1029" DrawAspect="Content" ObjectID="_1403696622" r:id="rId16"/>
        </w:object>
      </w:r>
      <w:r>
        <w:rPr>
          <w:sz w:val="28"/>
          <w:szCs w:val="28"/>
        </w:rPr>
        <w:t xml:space="preserve">, решается как и линейное уравнение первого порядка посредством подстановки </w:t>
      </w:r>
      <w:r w:rsidRPr="00C35A22">
        <w:rPr>
          <w:position w:val="-10"/>
          <w:sz w:val="28"/>
          <w:szCs w:val="28"/>
        </w:rPr>
        <w:object w:dxaOrig="840" w:dyaOrig="260">
          <v:shape id="_x0000_i1030" type="#_x0000_t75" style="width:42pt;height:12.75pt" o:ole="">
            <v:imagedata r:id="rId17" o:title=""/>
          </v:shape>
          <o:OLEObject Type="Embed" ProgID="Equation.3" ShapeID="_x0000_i1030" DrawAspect="Content" ObjectID="_1403696623" r:id="rId18"/>
        </w:object>
      </w:r>
      <w:r>
        <w:rPr>
          <w:sz w:val="28"/>
          <w:szCs w:val="28"/>
        </w:rPr>
        <w:t xml:space="preserve">, где </w:t>
      </w:r>
      <w:r w:rsidRPr="00C35A22">
        <w:rPr>
          <w:i/>
          <w:sz w:val="28"/>
          <w:szCs w:val="28"/>
          <w:lang w:val="en-US"/>
        </w:rPr>
        <w:t>u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C35A22">
        <w:rPr>
          <w:i/>
          <w:sz w:val="28"/>
          <w:szCs w:val="28"/>
          <w:lang w:val="en-US"/>
        </w:rPr>
        <w:t>v</w:t>
      </w:r>
      <w:r>
        <w:rPr>
          <w:i/>
          <w:sz w:val="28"/>
          <w:szCs w:val="28"/>
        </w:rPr>
        <w:t xml:space="preserve"> </w:t>
      </w:r>
      <w:r w:rsidRPr="00C35A22">
        <w:rPr>
          <w:sz w:val="28"/>
          <w:szCs w:val="28"/>
        </w:rPr>
        <w:t>произвольные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функции от </w:t>
      </w:r>
      <w:r w:rsidRPr="00C35A22">
        <w:rPr>
          <w:i/>
          <w:sz w:val="28"/>
          <w:szCs w:val="28"/>
        </w:rPr>
        <w:t>х</w:t>
      </w:r>
      <w:r>
        <w:rPr>
          <w:i/>
          <w:sz w:val="28"/>
          <w:szCs w:val="28"/>
        </w:rPr>
        <w:t>.</w:t>
      </w:r>
    </w:p>
    <w:p w:rsidR="0032251C" w:rsidRDefault="0032251C" w:rsidP="0032251C">
      <w:pPr>
        <w:numPr>
          <w:ilvl w:val="0"/>
          <w:numId w:val="1"/>
        </w:numPr>
        <w:spacing w:line="360" w:lineRule="auto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Интегральный признак Коши сходимости числового ряда: Ряд с положител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ными убывающими членами </w:t>
      </w:r>
      <w:r w:rsidRPr="00524C98">
        <w:rPr>
          <w:position w:val="-12"/>
          <w:sz w:val="28"/>
          <w:szCs w:val="28"/>
        </w:rPr>
        <w:object w:dxaOrig="1020" w:dyaOrig="360">
          <v:shape id="_x0000_i1031" type="#_x0000_t75" style="width:51pt;height:18pt" o:ole="">
            <v:imagedata r:id="rId19" o:title=""/>
          </v:shape>
          <o:OLEObject Type="Embed" ProgID="Equation.3" ShapeID="_x0000_i1031" DrawAspect="Content" ObjectID="_1403696624" r:id="rId20"/>
        </w:object>
      </w:r>
      <w:r>
        <w:rPr>
          <w:sz w:val="28"/>
          <w:szCs w:val="28"/>
        </w:rPr>
        <w:t xml:space="preserve"> сходится или расходится, смотря по 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му, сходится или расходится несобственный интеграл </w:t>
      </w:r>
      <w:r w:rsidRPr="00CB0E53">
        <w:rPr>
          <w:position w:val="-30"/>
          <w:sz w:val="28"/>
          <w:szCs w:val="28"/>
        </w:rPr>
        <w:object w:dxaOrig="960" w:dyaOrig="740">
          <v:shape id="_x0000_i1032" type="#_x0000_t75" style="width:48pt;height:36.75pt" o:ole="">
            <v:imagedata r:id="rId21" o:title=""/>
          </v:shape>
          <o:OLEObject Type="Embed" ProgID="Equation.3" ShapeID="_x0000_i1032" DrawAspect="Content" ObjectID="_1403696625" r:id="rId22"/>
        </w:object>
      </w:r>
      <w:r>
        <w:rPr>
          <w:sz w:val="28"/>
          <w:szCs w:val="28"/>
        </w:rPr>
        <w:t xml:space="preserve">, </w:t>
      </w:r>
      <w:r w:rsidRPr="00CB0E53">
        <w:rPr>
          <w:i/>
          <w:sz w:val="28"/>
          <w:szCs w:val="28"/>
          <w:lang w:val="en-US"/>
        </w:rPr>
        <w:t>f</w:t>
      </w:r>
      <w:r w:rsidRPr="00CB0E53">
        <w:rPr>
          <w:i/>
          <w:sz w:val="28"/>
          <w:szCs w:val="28"/>
        </w:rPr>
        <w:t>(</w:t>
      </w:r>
      <w:r w:rsidRPr="00CB0E53">
        <w:rPr>
          <w:i/>
          <w:sz w:val="28"/>
          <w:szCs w:val="28"/>
          <w:lang w:val="en-US"/>
        </w:rPr>
        <w:t>x</w:t>
      </w:r>
      <w:r w:rsidRPr="00CB0E53">
        <w:rPr>
          <w:i/>
          <w:sz w:val="28"/>
          <w:szCs w:val="28"/>
        </w:rPr>
        <w:t>)</w:t>
      </w:r>
      <w:r w:rsidRPr="00CB0E53">
        <w:rPr>
          <w:sz w:val="28"/>
          <w:szCs w:val="28"/>
        </w:rPr>
        <w:t xml:space="preserve"> </w:t>
      </w:r>
      <w:r>
        <w:rPr>
          <w:sz w:val="28"/>
          <w:szCs w:val="28"/>
        </w:rPr>
        <w:t>– непр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рывная убывающая функция.</w:t>
      </w:r>
    </w:p>
    <w:p w:rsidR="0032251C" w:rsidRDefault="0032251C" w:rsidP="0032251C">
      <w:pPr>
        <w:numPr>
          <w:ilvl w:val="0"/>
          <w:numId w:val="1"/>
        </w:numPr>
        <w:spacing w:line="360" w:lineRule="auto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Признак Даламбера</w:t>
      </w:r>
      <w:r w:rsidRPr="00C94F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сходимости числового ряда: Если </w:t>
      </w:r>
      <w:r w:rsidRPr="00C94F23">
        <w:rPr>
          <w:position w:val="-30"/>
          <w:sz w:val="28"/>
          <w:szCs w:val="28"/>
        </w:rPr>
        <w:object w:dxaOrig="1400" w:dyaOrig="720">
          <v:shape id="_x0000_i1033" type="#_x0000_t75" style="width:69.75pt;height:36pt" o:ole="">
            <v:imagedata r:id="rId23" o:title=""/>
          </v:shape>
          <o:OLEObject Type="Embed" ProgID="Equation.3" ShapeID="_x0000_i1033" DrawAspect="Content" ObjectID="_1403696626" r:id="rId24"/>
        </w:object>
      </w:r>
      <w:r>
        <w:rPr>
          <w:sz w:val="28"/>
          <w:szCs w:val="28"/>
        </w:rPr>
        <w:t xml:space="preserve">, то при </w:t>
      </w:r>
      <w:r w:rsidRPr="00C94F23">
        <w:rPr>
          <w:i/>
          <w:sz w:val="28"/>
          <w:szCs w:val="28"/>
        </w:rPr>
        <w:t>ρ&lt;</w:t>
      </w:r>
      <w:r>
        <w:rPr>
          <w:i/>
          <w:sz w:val="28"/>
          <w:szCs w:val="28"/>
        </w:rPr>
        <w:t>1</w:t>
      </w:r>
      <w:r>
        <w:rPr>
          <w:sz w:val="28"/>
          <w:szCs w:val="28"/>
        </w:rPr>
        <w:t xml:space="preserve"> ряд сходится , а при  </w:t>
      </w:r>
      <w:r w:rsidRPr="00C94F23">
        <w:rPr>
          <w:i/>
          <w:sz w:val="28"/>
          <w:szCs w:val="28"/>
        </w:rPr>
        <w:t>ρ &gt;</w:t>
      </w:r>
      <w:r>
        <w:rPr>
          <w:i/>
          <w:sz w:val="28"/>
          <w:szCs w:val="28"/>
        </w:rPr>
        <w:t xml:space="preserve">1 </w:t>
      </w:r>
      <w:r w:rsidRPr="00C94F23">
        <w:rPr>
          <w:sz w:val="28"/>
          <w:szCs w:val="28"/>
        </w:rPr>
        <w:t>ряд расходится</w:t>
      </w:r>
      <w:r>
        <w:rPr>
          <w:sz w:val="28"/>
          <w:szCs w:val="28"/>
        </w:rPr>
        <w:t xml:space="preserve">. При </w:t>
      </w:r>
      <w:r w:rsidRPr="00C94F23">
        <w:rPr>
          <w:i/>
          <w:sz w:val="28"/>
          <w:szCs w:val="28"/>
        </w:rPr>
        <w:t>ρ</w:t>
      </w:r>
      <w:r>
        <w:rPr>
          <w:i/>
          <w:sz w:val="28"/>
          <w:szCs w:val="28"/>
        </w:rPr>
        <w:t xml:space="preserve">=1 </w:t>
      </w:r>
      <w:r>
        <w:rPr>
          <w:sz w:val="28"/>
          <w:szCs w:val="28"/>
        </w:rPr>
        <w:t>вопрос о сходимости 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нерешенным.</w:t>
      </w:r>
    </w:p>
    <w:p w:rsidR="0032251C" w:rsidRDefault="0032251C" w:rsidP="0032251C">
      <w:pPr>
        <w:numPr>
          <w:ilvl w:val="0"/>
          <w:numId w:val="1"/>
        </w:numPr>
        <w:spacing w:line="360" w:lineRule="auto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Признак Лейбница сходимости знакочередующегося ряда: Знакочередующи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ся ряд сходится, если его члены убывают по абсолютному значению, стремясь к нулю, т.е. </w:t>
      </w:r>
      <w:r w:rsidRPr="00CB7CAE">
        <w:rPr>
          <w:position w:val="-20"/>
          <w:sz w:val="28"/>
          <w:szCs w:val="28"/>
        </w:rPr>
        <w:object w:dxaOrig="1160" w:dyaOrig="460">
          <v:shape id="_x0000_i1034" type="#_x0000_t75" style="width:57.75pt;height:23.25pt" o:ole="">
            <v:imagedata r:id="rId25" o:title=""/>
          </v:shape>
          <o:OLEObject Type="Embed" ProgID="Equation.3" ShapeID="_x0000_i1034" DrawAspect="Content" ObjectID="_1403696627" r:id="rId26"/>
        </w:object>
      </w:r>
    </w:p>
    <w:p w:rsidR="0032251C" w:rsidRDefault="0032251C" w:rsidP="0032251C">
      <w:pPr>
        <w:numPr>
          <w:ilvl w:val="0"/>
          <w:numId w:val="1"/>
        </w:numPr>
        <w:spacing w:line="360" w:lineRule="auto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Ряд Тейлора </w:t>
      </w:r>
      <w:r w:rsidRPr="00472EC6">
        <w:rPr>
          <w:position w:val="-24"/>
          <w:sz w:val="28"/>
          <w:szCs w:val="28"/>
        </w:rPr>
        <w:object w:dxaOrig="6140" w:dyaOrig="660">
          <v:shape id="_x0000_i1035" type="#_x0000_t75" style="width:306.75pt;height:33pt" o:ole="">
            <v:imagedata r:id="rId27" o:title=""/>
          </v:shape>
          <o:OLEObject Type="Embed" ProgID="Equation.3" ShapeID="_x0000_i1035" DrawAspect="Content" ObjectID="_1403696628" r:id="rId28"/>
        </w:object>
      </w:r>
      <w:r>
        <w:rPr>
          <w:sz w:val="28"/>
          <w:szCs w:val="28"/>
        </w:rPr>
        <w:t xml:space="preserve"> в окрестности точки </w:t>
      </w:r>
      <w:r w:rsidRPr="00312A82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>.</w:t>
      </w:r>
    </w:p>
    <w:p w:rsidR="0032251C" w:rsidRDefault="0032251C" w:rsidP="0032251C">
      <w:pPr>
        <w:numPr>
          <w:ilvl w:val="0"/>
          <w:numId w:val="1"/>
        </w:numPr>
        <w:spacing w:line="360" w:lineRule="auto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Ряд Маклорена </w:t>
      </w:r>
      <w:r w:rsidRPr="00472EC6">
        <w:rPr>
          <w:position w:val="-24"/>
          <w:sz w:val="28"/>
          <w:szCs w:val="28"/>
        </w:rPr>
        <w:object w:dxaOrig="4560" w:dyaOrig="660">
          <v:shape id="_x0000_i1036" type="#_x0000_t75" style="width:228pt;height:33pt" o:ole="">
            <v:imagedata r:id="rId29" o:title=""/>
          </v:shape>
          <o:OLEObject Type="Embed" ProgID="Equation.3" ShapeID="_x0000_i1036" DrawAspect="Content" ObjectID="_1403696629" r:id="rId30"/>
        </w:object>
      </w:r>
      <w:r w:rsidRPr="00312A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окрестности точки </w:t>
      </w:r>
      <w:r w:rsidRPr="00312A82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>=0.</w:t>
      </w:r>
    </w:p>
    <w:p w:rsidR="0032251C" w:rsidRDefault="0032251C" w:rsidP="0032251C">
      <w:pPr>
        <w:numPr>
          <w:ilvl w:val="0"/>
          <w:numId w:val="1"/>
        </w:numPr>
        <w:spacing w:line="360" w:lineRule="auto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Формулы Эйлера </w:t>
      </w:r>
      <w:r w:rsidRPr="00455FF5">
        <w:rPr>
          <w:position w:val="-10"/>
          <w:sz w:val="28"/>
          <w:szCs w:val="28"/>
        </w:rPr>
        <w:object w:dxaOrig="1960" w:dyaOrig="360">
          <v:shape id="_x0000_i1037" type="#_x0000_t75" style="width:98.25pt;height:18pt" o:ole="">
            <v:imagedata r:id="rId31" o:title=""/>
          </v:shape>
          <o:OLEObject Type="Embed" ProgID="Equation.3" ShapeID="_x0000_i1037" DrawAspect="Content" ObjectID="_1403696630" r:id="rId32"/>
        </w:object>
      </w:r>
      <w:r>
        <w:rPr>
          <w:sz w:val="28"/>
          <w:szCs w:val="28"/>
        </w:rPr>
        <w:t xml:space="preserve">, </w:t>
      </w:r>
      <w:r w:rsidRPr="00455FF5">
        <w:rPr>
          <w:position w:val="-10"/>
          <w:sz w:val="28"/>
          <w:szCs w:val="28"/>
        </w:rPr>
        <w:object w:dxaOrig="2040" w:dyaOrig="360">
          <v:shape id="_x0000_i1038" type="#_x0000_t75" style="width:102pt;height:18pt" o:ole="">
            <v:imagedata r:id="rId33" o:title=""/>
          </v:shape>
          <o:OLEObject Type="Embed" ProgID="Equation.3" ShapeID="_x0000_i1038" DrawAspect="Content" ObjectID="_1403696631" r:id="rId34"/>
        </w:object>
      </w:r>
      <w:r>
        <w:rPr>
          <w:sz w:val="28"/>
          <w:szCs w:val="28"/>
        </w:rPr>
        <w:t xml:space="preserve"> - выражают показател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функции через тригонометрические.</w:t>
      </w:r>
    </w:p>
    <w:p w:rsidR="0032251C" w:rsidRDefault="0032251C" w:rsidP="0032251C">
      <w:pPr>
        <w:numPr>
          <w:ilvl w:val="0"/>
          <w:numId w:val="1"/>
        </w:numPr>
        <w:spacing w:line="360" w:lineRule="auto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Формула Муавра </w:t>
      </w:r>
      <w:r w:rsidRPr="00455FF5">
        <w:rPr>
          <w:position w:val="-10"/>
          <w:sz w:val="28"/>
          <w:szCs w:val="28"/>
        </w:rPr>
        <w:object w:dxaOrig="4180" w:dyaOrig="380">
          <v:shape id="_x0000_i1039" type="#_x0000_t75" style="width:209.25pt;height:18.75pt" o:ole="">
            <v:imagedata r:id="rId35" o:title=""/>
          </v:shape>
          <o:OLEObject Type="Embed" ProgID="Equation.3" ShapeID="_x0000_i1039" DrawAspect="Content" ObjectID="_1403696632" r:id="rId36"/>
        </w:object>
      </w:r>
      <w:r>
        <w:rPr>
          <w:sz w:val="28"/>
          <w:szCs w:val="28"/>
        </w:rPr>
        <w:t>.</w:t>
      </w:r>
    </w:p>
    <w:p w:rsidR="0032251C" w:rsidRDefault="0032251C" w:rsidP="0032251C">
      <w:pPr>
        <w:numPr>
          <w:ilvl w:val="0"/>
          <w:numId w:val="1"/>
        </w:numPr>
        <w:spacing w:line="360" w:lineRule="auto"/>
        <w:ind w:right="282"/>
        <w:jc w:val="both"/>
        <w:rPr>
          <w:sz w:val="28"/>
          <w:szCs w:val="28"/>
        </w:rPr>
      </w:pPr>
      <w:r w:rsidRPr="00BB1EA8">
        <w:rPr>
          <w:bCs/>
          <w:color w:val="000000"/>
          <w:sz w:val="28"/>
          <w:szCs w:val="28"/>
        </w:rPr>
        <w:t>Теорема. Абеля</w:t>
      </w:r>
      <w:r>
        <w:rPr>
          <w:bCs/>
          <w:color w:val="000000"/>
          <w:sz w:val="28"/>
          <w:szCs w:val="28"/>
        </w:rPr>
        <w:t xml:space="preserve">: </w:t>
      </w:r>
      <w:r w:rsidRPr="00F02544">
        <w:rPr>
          <w:color w:val="000000"/>
          <w:sz w:val="24"/>
          <w:szCs w:val="24"/>
        </w:rPr>
        <w:t xml:space="preserve"> </w:t>
      </w:r>
      <w:r w:rsidRPr="00F02544">
        <w:rPr>
          <w:i/>
          <w:iCs/>
          <w:color w:val="000000"/>
          <w:sz w:val="24"/>
          <w:szCs w:val="24"/>
        </w:rPr>
        <w:t xml:space="preserve">Если степенной ряд </w:t>
      </w:r>
      <w:r>
        <w:rPr>
          <w:i/>
          <w:iCs/>
          <w:noProof/>
          <w:color w:val="000000"/>
          <w:sz w:val="24"/>
          <w:szCs w:val="24"/>
          <w:vertAlign w:val="subscript"/>
        </w:rPr>
        <w:drawing>
          <wp:inline distT="0" distB="0" distL="0" distR="0">
            <wp:extent cx="2552700" cy="428625"/>
            <wp:effectExtent l="19050" t="0" r="0" b="0"/>
            <wp:docPr id="16" name="Рисунок 16" descr="image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100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2544">
        <w:rPr>
          <w:i/>
          <w:iCs/>
          <w:color w:val="000000"/>
          <w:sz w:val="24"/>
          <w:szCs w:val="24"/>
        </w:rPr>
        <w:t xml:space="preserve"> сходится при </w:t>
      </w:r>
      <w:r w:rsidRPr="00F02544">
        <w:rPr>
          <w:i/>
          <w:iCs/>
          <w:color w:val="000000"/>
          <w:sz w:val="24"/>
          <w:szCs w:val="24"/>
          <w:lang w:val="en-US"/>
        </w:rPr>
        <w:t>x</w:t>
      </w:r>
      <w:r w:rsidRPr="00F02544">
        <w:rPr>
          <w:i/>
          <w:iCs/>
          <w:color w:val="000000"/>
          <w:sz w:val="24"/>
          <w:szCs w:val="24"/>
        </w:rPr>
        <w:t xml:space="preserve"> = </w:t>
      </w:r>
      <w:r w:rsidRPr="00F02544">
        <w:rPr>
          <w:i/>
          <w:iCs/>
          <w:color w:val="000000"/>
          <w:sz w:val="24"/>
          <w:szCs w:val="24"/>
          <w:lang w:val="en-US"/>
        </w:rPr>
        <w:t>x</w:t>
      </w:r>
      <w:r w:rsidRPr="00F02544">
        <w:rPr>
          <w:i/>
          <w:iCs/>
          <w:color w:val="000000"/>
          <w:sz w:val="24"/>
          <w:szCs w:val="24"/>
          <w:vertAlign w:val="subscript"/>
        </w:rPr>
        <w:t>1</w:t>
      </w:r>
      <w:r w:rsidRPr="00F02544">
        <w:rPr>
          <w:i/>
          <w:iCs/>
          <w:color w:val="000000"/>
          <w:sz w:val="24"/>
          <w:szCs w:val="24"/>
        </w:rPr>
        <w:t xml:space="preserve"> , то он сходится и притом абс</w:t>
      </w:r>
      <w:r w:rsidRPr="00F02544">
        <w:rPr>
          <w:i/>
          <w:iCs/>
          <w:color w:val="000000"/>
          <w:sz w:val="24"/>
          <w:szCs w:val="24"/>
        </w:rPr>
        <w:t>о</w:t>
      </w:r>
      <w:r w:rsidRPr="00F02544">
        <w:rPr>
          <w:i/>
          <w:iCs/>
          <w:color w:val="000000"/>
          <w:sz w:val="24"/>
          <w:szCs w:val="24"/>
        </w:rPr>
        <w:t xml:space="preserve">лютно для всех </w:t>
      </w:r>
      <w:r>
        <w:rPr>
          <w:i/>
          <w:iCs/>
          <w:noProof/>
          <w:color w:val="000000"/>
          <w:sz w:val="24"/>
          <w:szCs w:val="24"/>
          <w:vertAlign w:val="subscript"/>
        </w:rPr>
        <w:drawing>
          <wp:inline distT="0" distB="0" distL="0" distR="0">
            <wp:extent cx="504825" cy="257175"/>
            <wp:effectExtent l="19050" t="0" r="9525" b="0"/>
            <wp:docPr id="17" name="Рисунок 17" descr="image1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100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2544">
        <w:rPr>
          <w:i/>
          <w:iCs/>
          <w:color w:val="000000"/>
          <w:sz w:val="24"/>
          <w:szCs w:val="24"/>
        </w:rPr>
        <w:t>.</w:t>
      </w:r>
    </w:p>
    <w:p w:rsidR="0032251C" w:rsidRDefault="0032251C" w:rsidP="0032251C">
      <w:pPr>
        <w:spacing w:line="360" w:lineRule="auto"/>
        <w:ind w:left="360" w:right="282"/>
        <w:jc w:val="both"/>
        <w:rPr>
          <w:sz w:val="28"/>
          <w:szCs w:val="28"/>
        </w:rPr>
      </w:pPr>
    </w:p>
    <w:p w:rsidR="00141634" w:rsidRDefault="0032251C" w:rsidP="0032251C">
      <w:r>
        <w:rPr>
          <w:sz w:val="28"/>
          <w:szCs w:val="28"/>
        </w:rPr>
        <w:br w:type="page"/>
      </w:r>
    </w:p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F47" w:rsidRDefault="0032251C">
    <w:pPr>
      <w:pStyle w:val="a5"/>
      <w:jc w:val="center"/>
      <w:rPr>
        <w:b/>
        <w:bCs/>
        <w:i/>
        <w:iCs/>
        <w:sz w:val="22"/>
      </w:rPr>
    </w:pPr>
    <w:r>
      <w:rPr>
        <w:rStyle w:val="a7"/>
        <w:b/>
        <w:bCs/>
        <w:i/>
        <w:iCs/>
        <w:sz w:val="22"/>
      </w:rPr>
      <w:fldChar w:fldCharType="begin"/>
    </w:r>
    <w:r>
      <w:rPr>
        <w:rStyle w:val="a7"/>
        <w:b/>
        <w:bCs/>
        <w:i/>
        <w:iCs/>
        <w:sz w:val="22"/>
      </w:rPr>
      <w:instrText xml:space="preserve"> PAGE </w:instrText>
    </w:r>
    <w:r>
      <w:rPr>
        <w:rStyle w:val="a7"/>
        <w:b/>
        <w:bCs/>
        <w:i/>
        <w:iCs/>
        <w:sz w:val="22"/>
      </w:rPr>
      <w:fldChar w:fldCharType="separate"/>
    </w:r>
    <w:r>
      <w:rPr>
        <w:rStyle w:val="a7"/>
        <w:b/>
        <w:bCs/>
        <w:i/>
        <w:iCs/>
        <w:noProof/>
        <w:sz w:val="22"/>
      </w:rPr>
      <w:t>4</w:t>
    </w:r>
    <w:r>
      <w:rPr>
        <w:rStyle w:val="a7"/>
        <w:b/>
        <w:bCs/>
        <w:i/>
        <w:iCs/>
        <w:sz w:val="22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F47" w:rsidRDefault="0032251C">
    <w:pPr>
      <w:pStyle w:val="a3"/>
      <w:rPr>
        <w:i/>
        <w:iCs/>
        <w:sz w:val="22"/>
      </w:rPr>
    </w:pPr>
    <w:r>
      <w:rPr>
        <w:i/>
        <w:iCs/>
        <w:sz w:val="22"/>
      </w:rPr>
      <w:t xml:space="preserve">Элементы высшей математики </w:t>
    </w:r>
    <w:r>
      <w:rPr>
        <w:i/>
        <w:iCs/>
        <w:sz w:val="22"/>
      </w:rPr>
      <w:tab/>
    </w:r>
    <w:r>
      <w:rPr>
        <w:i/>
        <w:iCs/>
        <w:sz w:val="22"/>
      </w:rPr>
      <w:tab/>
    </w:r>
    <w:r>
      <w:rPr>
        <w:i/>
        <w:iCs/>
        <w:sz w:val="22"/>
      </w:rPr>
      <w:tab/>
      <w:t xml:space="preserve"> Аришина В.Ф.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C7E36"/>
    <w:multiLevelType w:val="hybridMultilevel"/>
    <w:tmpl w:val="7472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251C"/>
    <w:rsid w:val="00080B7D"/>
    <w:rsid w:val="00141634"/>
    <w:rsid w:val="0032251C"/>
    <w:rsid w:val="00776D47"/>
    <w:rsid w:val="00A333E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251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225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32251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3225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32251C"/>
  </w:style>
  <w:style w:type="paragraph" w:styleId="a8">
    <w:name w:val="Balloon Text"/>
    <w:basedOn w:val="a"/>
    <w:link w:val="a9"/>
    <w:uiPriority w:val="99"/>
    <w:semiHidden/>
    <w:unhideWhenUsed/>
    <w:rsid w:val="003225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25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png"/><Relationship Id="rId40" Type="http://schemas.openxmlformats.org/officeDocument/2006/relationships/theme" Target="theme/theme1.xml"/><Relationship Id="rId5" Type="http://schemas.openxmlformats.org/officeDocument/2006/relationships/header" Target="header1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2012-07-13T10:55:00Z</dcterms:created>
  <dcterms:modified xsi:type="dcterms:W3CDTF">2012-07-13T10:55:00Z</dcterms:modified>
</cp:coreProperties>
</file>