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98" w:rsidRPr="00D821DE" w:rsidRDefault="000D0398" w:rsidP="000D039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D821DE">
        <w:rPr>
          <w:color w:val="000000"/>
          <w:sz w:val="18"/>
          <w:szCs w:val="18"/>
        </w:rPr>
        <w:t>Коротенко  Павел Петрович 222-866-749</w:t>
      </w:r>
    </w:p>
    <w:p w:rsidR="000D0398" w:rsidRPr="00D821DE" w:rsidRDefault="000D0398" w:rsidP="000D039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D821DE">
        <w:rPr>
          <w:color w:val="000000"/>
          <w:sz w:val="18"/>
          <w:szCs w:val="18"/>
        </w:rPr>
        <w:t>Коротенко Галина Анатольевна 105-392-518</w:t>
      </w:r>
    </w:p>
    <w:p w:rsidR="000D0398" w:rsidRDefault="000D0398" w:rsidP="000D0398">
      <w:pPr>
        <w:jc w:val="center"/>
      </w:pPr>
    </w:p>
    <w:p w:rsidR="000D0398" w:rsidRDefault="000D0398" w:rsidP="00AA6357">
      <w:pPr>
        <w:jc w:val="both"/>
        <w:rPr>
          <w:b/>
        </w:rPr>
      </w:pPr>
    </w:p>
    <w:p w:rsidR="00AA6357" w:rsidRPr="000D0398" w:rsidRDefault="00AA6357" w:rsidP="00AA6357">
      <w:pPr>
        <w:jc w:val="both"/>
        <w:rPr>
          <w:b/>
        </w:rPr>
      </w:pPr>
      <w:r w:rsidRPr="000D0398">
        <w:rPr>
          <w:b/>
        </w:rPr>
        <w:t>&lt;</w:t>
      </w:r>
      <w:r w:rsidR="002C7C1B">
        <w:rPr>
          <w:b/>
        </w:rPr>
        <w:t>Приложение3</w:t>
      </w:r>
      <w:r w:rsidRPr="000D0398">
        <w:rPr>
          <w:b/>
        </w:rPr>
        <w:t>&gt;</w:t>
      </w:r>
    </w:p>
    <w:p w:rsidR="00AA6357" w:rsidRDefault="00AA6357" w:rsidP="00AA6357">
      <w:pPr>
        <w:jc w:val="both"/>
        <w:rPr>
          <w:b/>
        </w:rPr>
      </w:pPr>
    </w:p>
    <w:p w:rsidR="00AA6357" w:rsidRDefault="00AA6357" w:rsidP="00AA6357">
      <w:pPr>
        <w:jc w:val="both"/>
        <w:rPr>
          <w:b/>
        </w:rPr>
      </w:pPr>
      <w:r w:rsidRPr="0067785F">
        <w:rPr>
          <w:b/>
        </w:rPr>
        <w:t>Игра «Рассказ по цепочке»</w:t>
      </w:r>
    </w:p>
    <w:p w:rsidR="00AA6357" w:rsidRPr="0067785F" w:rsidRDefault="00AA6357" w:rsidP="00AA6357">
      <w:pPr>
        <w:jc w:val="both"/>
        <w:rPr>
          <w:b/>
        </w:rPr>
      </w:pPr>
    </w:p>
    <w:p w:rsidR="00AA6357" w:rsidRPr="00324D4A" w:rsidRDefault="00AA6357" w:rsidP="00AA6357">
      <w:pPr>
        <w:jc w:val="both"/>
        <w:rPr>
          <w:sz w:val="28"/>
          <w:szCs w:val="28"/>
        </w:rPr>
      </w:pPr>
      <w:r w:rsidRPr="0067785F">
        <w:t xml:space="preserve">    Содержание: </w:t>
      </w:r>
      <w:proofErr w:type="gramStart"/>
      <w:r w:rsidRPr="0067785F">
        <w:t>Играющие</w:t>
      </w:r>
      <w:proofErr w:type="gramEnd"/>
      <w:r w:rsidRPr="0067785F">
        <w:t xml:space="preserve">  становятся в круг. Ведущий начинает рассказ фразой: Мальчик проснулся в 7 утра и … следующий игрок повторяет предложение ведущего и показывает движением, что сделал мальчик дальше. Каждый последующий игрок повторяет по очереди всё, что показывали до него. В конце игры хором повторяют вместе фразу и все движения по очереди</w:t>
      </w:r>
      <w:r w:rsidRPr="00324D4A">
        <w:rPr>
          <w:sz w:val="28"/>
          <w:szCs w:val="28"/>
        </w:rPr>
        <w:t>.</w:t>
      </w:r>
    </w:p>
    <w:p w:rsidR="00AA6357" w:rsidRPr="00324D4A" w:rsidRDefault="00AA6357" w:rsidP="00AA6357">
      <w:pPr>
        <w:jc w:val="both"/>
        <w:rPr>
          <w:sz w:val="28"/>
          <w:szCs w:val="28"/>
        </w:rPr>
      </w:pPr>
    </w:p>
    <w:p w:rsidR="00AA6357" w:rsidRDefault="00AA6357" w:rsidP="00AA6357">
      <w:pPr>
        <w:jc w:val="both"/>
        <w:rPr>
          <w:b/>
        </w:rPr>
      </w:pPr>
      <w:r w:rsidRPr="0067785F">
        <w:rPr>
          <w:b/>
        </w:rPr>
        <w:t>Игра «Правила гигиены»</w:t>
      </w:r>
    </w:p>
    <w:p w:rsidR="00AA6357" w:rsidRPr="0067785F" w:rsidRDefault="00AA6357" w:rsidP="00AA6357">
      <w:pPr>
        <w:jc w:val="both"/>
        <w:rPr>
          <w:b/>
        </w:rPr>
      </w:pPr>
    </w:p>
    <w:p w:rsidR="00AA6357" w:rsidRPr="0067785F" w:rsidRDefault="00AA6357" w:rsidP="00AA6357">
      <w:pPr>
        <w:jc w:val="both"/>
      </w:pPr>
      <w:r w:rsidRPr="00324D4A">
        <w:rPr>
          <w:sz w:val="28"/>
          <w:szCs w:val="28"/>
        </w:rPr>
        <w:t xml:space="preserve">    </w:t>
      </w:r>
      <w:r w:rsidRPr="0067785F">
        <w:t>Содержание: Все играющие становятся в круг. Ведущий по очереди называет каждого, определяя ему задание:</w:t>
      </w:r>
    </w:p>
    <w:p w:rsidR="00AA6357" w:rsidRPr="0067785F" w:rsidRDefault="00AA6357" w:rsidP="00AA6357">
      <w:pPr>
        <w:jc w:val="both"/>
      </w:pPr>
      <w:r w:rsidRPr="0067785F">
        <w:t xml:space="preserve"> - Что мы делаем утром, когда просыпаемся?</w:t>
      </w:r>
    </w:p>
    <w:p w:rsidR="00AA6357" w:rsidRPr="0067785F" w:rsidRDefault="00AA6357" w:rsidP="00AA6357">
      <w:pPr>
        <w:jc w:val="both"/>
      </w:pPr>
      <w:r w:rsidRPr="0067785F">
        <w:t>Игрок, выделенный ведущим, отвечает:</w:t>
      </w:r>
    </w:p>
    <w:p w:rsidR="00AA6357" w:rsidRPr="0067785F" w:rsidRDefault="00AA6357" w:rsidP="00AA6357">
      <w:pPr>
        <w:jc w:val="both"/>
      </w:pPr>
      <w:r w:rsidRPr="0067785F">
        <w:t xml:space="preserve"> - Делаем зарядку, умываемся, чистим зубы (выполняет в движении и все повторяют его движения).</w:t>
      </w:r>
    </w:p>
    <w:p w:rsidR="00AA6357" w:rsidRPr="0067785F" w:rsidRDefault="00AA6357" w:rsidP="00AA6357">
      <w:pPr>
        <w:jc w:val="both"/>
      </w:pPr>
      <w:r w:rsidRPr="0067785F">
        <w:t>Следующий игрок выполняет следующее задание ведущего:</w:t>
      </w:r>
    </w:p>
    <w:p w:rsidR="00AA6357" w:rsidRPr="0067785F" w:rsidRDefault="00AA6357" w:rsidP="00AA6357">
      <w:pPr>
        <w:jc w:val="both"/>
      </w:pPr>
      <w:r w:rsidRPr="0067785F">
        <w:t xml:space="preserve"> - Что мы делаем перед едой?</w:t>
      </w:r>
    </w:p>
    <w:p w:rsidR="00AA6357" w:rsidRPr="0067785F" w:rsidRDefault="00AA6357" w:rsidP="00AA6357">
      <w:pPr>
        <w:jc w:val="both"/>
      </w:pPr>
      <w:r w:rsidRPr="0067785F">
        <w:t>Ответ:</w:t>
      </w:r>
    </w:p>
    <w:p w:rsidR="00AA6357" w:rsidRPr="0067785F" w:rsidRDefault="00AA6357" w:rsidP="00AA6357">
      <w:pPr>
        <w:jc w:val="both"/>
      </w:pPr>
      <w:r w:rsidRPr="0067785F">
        <w:t xml:space="preserve"> - </w:t>
      </w:r>
      <w:proofErr w:type="gramStart"/>
      <w:r w:rsidRPr="0067785F">
        <w:t>Моем</w:t>
      </w:r>
      <w:proofErr w:type="gramEnd"/>
      <w:r w:rsidRPr="0067785F">
        <w:t xml:space="preserve"> руки … и т. д.</w:t>
      </w:r>
    </w:p>
    <w:p w:rsidR="00AA6357" w:rsidRPr="0067785F" w:rsidRDefault="00AA6357" w:rsidP="00AA6357">
      <w:pPr>
        <w:jc w:val="both"/>
      </w:pPr>
      <w:r w:rsidRPr="0067785F">
        <w:t xml:space="preserve">  </w:t>
      </w:r>
    </w:p>
    <w:p w:rsidR="00AA6357" w:rsidRPr="0067785F" w:rsidRDefault="00AA6357" w:rsidP="00AA6357">
      <w:pPr>
        <w:jc w:val="both"/>
      </w:pPr>
      <w:r w:rsidRPr="0067785F">
        <w:t xml:space="preserve">    На первых уроках, когда закладывается фундамент организованных занятий физическими упражнениями, особое внимание уделяется строевым упражнениям. Для их эффективного освоения предлагаются следующие подвижные игры</w:t>
      </w:r>
      <w:proofErr w:type="gramStart"/>
      <w:r w:rsidRPr="0067785F">
        <w:t xml:space="preserve"> :</w:t>
      </w:r>
      <w:proofErr w:type="gramEnd"/>
      <w:r w:rsidRPr="0067785F">
        <w:t xml:space="preserve"> «Все к своим флажкам!», «Построимся!», «Составим поясок!», «Успей занять своё место!», «Составление поезда!» и другие. Без прочно сформированных навыков в построениях и перестроениях невозможно эффективное применение различных приёмов ведения тренировки. В играх, предложенных выше (преимущественно средней и низкой интенсивности), дети учатся построениям в шеренгу, колонну, запоминают своё место в строю.  </w:t>
      </w:r>
    </w:p>
    <w:p w:rsidR="00AA6357" w:rsidRPr="00324D4A" w:rsidRDefault="00AA6357" w:rsidP="00AA6357">
      <w:pPr>
        <w:jc w:val="both"/>
        <w:rPr>
          <w:sz w:val="28"/>
          <w:szCs w:val="28"/>
        </w:rPr>
      </w:pPr>
    </w:p>
    <w:p w:rsidR="00AA6357" w:rsidRPr="0067785F" w:rsidRDefault="00AA6357" w:rsidP="00AA6357">
      <w:pPr>
        <w:jc w:val="both"/>
        <w:rPr>
          <w:b/>
        </w:rPr>
      </w:pPr>
      <w:r w:rsidRPr="0067785F">
        <w:rPr>
          <w:b/>
        </w:rPr>
        <w:t>Игра «У ребят порядок строгий»</w:t>
      </w:r>
    </w:p>
    <w:p w:rsidR="00AA6357" w:rsidRPr="00324D4A" w:rsidRDefault="00AA6357" w:rsidP="00AA6357">
      <w:pPr>
        <w:jc w:val="both"/>
        <w:rPr>
          <w:b/>
          <w:sz w:val="28"/>
          <w:szCs w:val="28"/>
        </w:rPr>
      </w:pPr>
    </w:p>
    <w:p w:rsidR="00AA6357" w:rsidRPr="0067785F" w:rsidRDefault="00AA6357" w:rsidP="00AA6357">
      <w:pPr>
        <w:jc w:val="both"/>
      </w:pPr>
      <w:r w:rsidRPr="0067785F">
        <w:t xml:space="preserve">    Содержание: Ученики по одному или по двое спокойно ходят по площадке по разным направлениям и поют (на мотив марша):</w:t>
      </w:r>
    </w:p>
    <w:p w:rsidR="00AA6357" w:rsidRPr="0067785F" w:rsidRDefault="00AA6357" w:rsidP="00AA6357">
      <w:pPr>
        <w:ind w:left="708" w:firstLine="708"/>
        <w:jc w:val="both"/>
      </w:pPr>
      <w:r w:rsidRPr="0067785F">
        <w:t>У ребят порядок строгий,</w:t>
      </w:r>
    </w:p>
    <w:p w:rsidR="00AA6357" w:rsidRPr="0067785F" w:rsidRDefault="00AA6357" w:rsidP="00AA6357">
      <w:pPr>
        <w:ind w:left="708" w:firstLine="708"/>
        <w:jc w:val="both"/>
      </w:pPr>
      <w:r w:rsidRPr="0067785F">
        <w:t>Знают все свои места;</w:t>
      </w:r>
    </w:p>
    <w:p w:rsidR="00AA6357" w:rsidRPr="0067785F" w:rsidRDefault="00AA6357" w:rsidP="00AA6357">
      <w:pPr>
        <w:ind w:left="708" w:firstLine="708"/>
        <w:jc w:val="both"/>
      </w:pPr>
      <w:r w:rsidRPr="0067785F">
        <w:t>Ну, трубите веселее:</w:t>
      </w:r>
    </w:p>
    <w:p w:rsidR="00AA6357" w:rsidRPr="0067785F" w:rsidRDefault="00AA6357" w:rsidP="00AA6357">
      <w:pPr>
        <w:ind w:left="708" w:firstLine="708"/>
        <w:jc w:val="both"/>
      </w:pPr>
      <w:r w:rsidRPr="0067785F">
        <w:t>Тра-та-та, тра-та-та!</w:t>
      </w:r>
    </w:p>
    <w:p w:rsidR="00AA6357" w:rsidRPr="0067785F" w:rsidRDefault="00AA6357" w:rsidP="00AA6357">
      <w:pPr>
        <w:jc w:val="both"/>
      </w:pPr>
      <w:r w:rsidRPr="0067785F">
        <w:t xml:space="preserve">    По окончании этого куплета педагог</w:t>
      </w:r>
      <w:proofErr w:type="gramStart"/>
      <w:r w:rsidRPr="0067785F">
        <w:t xml:space="preserve"> ,</w:t>
      </w:r>
      <w:proofErr w:type="gramEnd"/>
      <w:r w:rsidRPr="0067785F">
        <w:t xml:space="preserve"> вытягивая левую руку в сторону, командует: «Становитесь!» </w:t>
      </w:r>
      <w:proofErr w:type="gramStart"/>
      <w:r w:rsidRPr="0067785F">
        <w:t>Игроки  стараются как можно скорее выполнить эту команду, строясь по росту в шеренгу по направлению, указанному педагогом (самый высокий по росту становится позади учителя, в трёх шагах от него).</w:t>
      </w:r>
      <w:proofErr w:type="gramEnd"/>
      <w:r w:rsidRPr="0067785F">
        <w:t xml:space="preserve"> Когда все участники игры построятся, тренер командует: «По носкам – равняйся!», «Смирно!», «Прыжком направо!» «Шагом марш!». С началом движения, под ритм шага, играющие повторяют куплет. Все стремятся пройти в колонне как можно лучше. По окончании куплета педагог  произносит: «Разойтись!». </w:t>
      </w:r>
      <w:proofErr w:type="gramStart"/>
      <w:r w:rsidRPr="0067785F">
        <w:t>Играющие</w:t>
      </w:r>
      <w:proofErr w:type="gramEnd"/>
      <w:r w:rsidRPr="0067785F">
        <w:t xml:space="preserve">  расходятся по разным направлениям, запевая песню сначала. Затем педагог  подаёт снова команду «Становись!», указывая занимающимся  новое направление для построения шеренги. Быстрота построения проверяется по громкому подсчёту педагога «Раз, два, три и т. д.». Игроки, ставшие в шеренгу </w:t>
      </w:r>
      <w:r w:rsidRPr="0067785F">
        <w:lastRenderedPageBreak/>
        <w:t>последними или прошедшие в колонне с плохой осанкой (опустив голову, сгорбившись), проигрывают.</w:t>
      </w:r>
    </w:p>
    <w:p w:rsidR="00AA6357" w:rsidRPr="0067785F" w:rsidRDefault="00AA6357" w:rsidP="00AA6357">
      <w:pPr>
        <w:jc w:val="both"/>
      </w:pPr>
      <w:r w:rsidRPr="0067785F">
        <w:t xml:space="preserve">    Правила.</w:t>
      </w:r>
    </w:p>
    <w:p w:rsidR="00AA6357" w:rsidRPr="0067785F" w:rsidRDefault="00AA6357" w:rsidP="00AA6357">
      <w:pPr>
        <w:numPr>
          <w:ilvl w:val="0"/>
          <w:numId w:val="1"/>
        </w:numPr>
        <w:jc w:val="both"/>
      </w:pPr>
      <w:r w:rsidRPr="0067785F">
        <w:t>При построении в шеренгу каждый должен уступать товарищу дорогу.</w:t>
      </w:r>
    </w:p>
    <w:p w:rsidR="00AA6357" w:rsidRPr="0067785F" w:rsidRDefault="00AA6357" w:rsidP="00AA6357">
      <w:pPr>
        <w:numPr>
          <w:ilvl w:val="0"/>
          <w:numId w:val="1"/>
        </w:numPr>
        <w:jc w:val="both"/>
      </w:pPr>
      <w:r w:rsidRPr="0067785F">
        <w:t>Запрещается толкаться и «напором» занимать своё место.</w:t>
      </w:r>
    </w:p>
    <w:p w:rsidR="00AA6357" w:rsidRPr="0067785F" w:rsidRDefault="00AA6357" w:rsidP="00AA6357">
      <w:pPr>
        <w:ind w:left="360"/>
        <w:jc w:val="both"/>
      </w:pPr>
    </w:p>
    <w:p w:rsidR="00AA6357" w:rsidRPr="0067785F" w:rsidRDefault="00AA6357" w:rsidP="00AA6357">
      <w:pPr>
        <w:jc w:val="both"/>
      </w:pPr>
      <w:r w:rsidRPr="0067785F">
        <w:t xml:space="preserve">    При ознакомлении с материалом теоретического характера из раздела программы «Знания» также можно с успехом использовать подвижные игры: «</w:t>
      </w:r>
      <w:proofErr w:type="spellStart"/>
      <w:r w:rsidRPr="0067785F">
        <w:t>Физкультпривет</w:t>
      </w:r>
      <w:proofErr w:type="spellEnd"/>
      <w:r w:rsidRPr="0067785F">
        <w:t>!», «Наша безопасность», «Режим дня», «Яма», «</w:t>
      </w:r>
      <w:proofErr w:type="spellStart"/>
      <w:r w:rsidRPr="0067785F">
        <w:t>Хомка</w:t>
      </w:r>
      <w:proofErr w:type="spellEnd"/>
      <w:r w:rsidRPr="0067785F">
        <w:t>», «Как говорят части тела?», которые при минимуме терминологической информации в своём содержании позволяют  занимающимся  овладеть теоретическими сведениями</w:t>
      </w:r>
      <w:proofErr w:type="gramStart"/>
      <w:r w:rsidRPr="0067785F">
        <w:t xml:space="preserve"> .</w:t>
      </w:r>
      <w:proofErr w:type="gramEnd"/>
    </w:p>
    <w:p w:rsidR="00AA6357" w:rsidRPr="00324D4A" w:rsidRDefault="00AA6357" w:rsidP="00AA6357">
      <w:pPr>
        <w:jc w:val="both"/>
        <w:rPr>
          <w:sz w:val="28"/>
          <w:szCs w:val="28"/>
        </w:rPr>
      </w:pPr>
      <w:r w:rsidRPr="00324D4A">
        <w:rPr>
          <w:sz w:val="28"/>
          <w:szCs w:val="28"/>
        </w:rPr>
        <w:t xml:space="preserve">    </w:t>
      </w:r>
    </w:p>
    <w:p w:rsidR="00AA6357" w:rsidRPr="000C754F" w:rsidRDefault="00AA6357" w:rsidP="00AA6357">
      <w:pPr>
        <w:jc w:val="both"/>
        <w:rPr>
          <w:b/>
        </w:rPr>
      </w:pPr>
      <w:r w:rsidRPr="000C754F">
        <w:rPr>
          <w:b/>
        </w:rPr>
        <w:t>Игра «</w:t>
      </w:r>
      <w:proofErr w:type="spellStart"/>
      <w:r w:rsidRPr="000C754F">
        <w:rPr>
          <w:b/>
        </w:rPr>
        <w:t>Физкультпривет</w:t>
      </w:r>
      <w:proofErr w:type="spellEnd"/>
      <w:r w:rsidRPr="000C754F">
        <w:rPr>
          <w:b/>
        </w:rPr>
        <w:t>!»</w:t>
      </w:r>
    </w:p>
    <w:p w:rsidR="00AA6357" w:rsidRPr="00324D4A" w:rsidRDefault="00AA6357" w:rsidP="00AA6357">
      <w:pPr>
        <w:jc w:val="both"/>
        <w:rPr>
          <w:b/>
          <w:sz w:val="28"/>
          <w:szCs w:val="28"/>
        </w:rPr>
      </w:pPr>
    </w:p>
    <w:p w:rsidR="00AA6357" w:rsidRPr="000C754F" w:rsidRDefault="00AA6357" w:rsidP="00AA6357">
      <w:pPr>
        <w:jc w:val="both"/>
      </w:pPr>
      <w:r w:rsidRPr="00324D4A">
        <w:rPr>
          <w:sz w:val="28"/>
          <w:szCs w:val="28"/>
        </w:rPr>
        <w:t xml:space="preserve">     </w:t>
      </w:r>
      <w:r w:rsidRPr="000C754F">
        <w:t>Содержание: Ведущий выбирает двоих детей – «две лягушки», которые становятся в центр круга. Они читают слова, все остальные дети за ними повторяют, имитирую движения:</w:t>
      </w:r>
    </w:p>
    <w:p w:rsidR="00AA6357" w:rsidRPr="000C754F" w:rsidRDefault="00AA6357" w:rsidP="00AA6357">
      <w:pPr>
        <w:jc w:val="both"/>
      </w:pPr>
      <w:r w:rsidRPr="000C754F">
        <w:tab/>
      </w:r>
      <w:r w:rsidRPr="000C754F">
        <w:tab/>
        <w:t>На болоте две подружки, две зелёные лягушки</w:t>
      </w:r>
    </w:p>
    <w:p w:rsidR="00AA6357" w:rsidRPr="000C754F" w:rsidRDefault="00AA6357" w:rsidP="00AA6357">
      <w:pPr>
        <w:jc w:val="both"/>
      </w:pPr>
      <w:r w:rsidRPr="000C754F">
        <w:tab/>
      </w:r>
      <w:r w:rsidRPr="000C754F">
        <w:tab/>
        <w:t>Утром умывались, полотенцем растирались,</w:t>
      </w:r>
    </w:p>
    <w:p w:rsidR="00AA6357" w:rsidRPr="000C754F" w:rsidRDefault="00AA6357" w:rsidP="00AA6357">
      <w:pPr>
        <w:jc w:val="both"/>
      </w:pPr>
      <w:r w:rsidRPr="000C754F">
        <w:tab/>
      </w:r>
      <w:r w:rsidRPr="000C754F">
        <w:tab/>
        <w:t>Ножками топали, ручками хлопали,</w:t>
      </w:r>
    </w:p>
    <w:p w:rsidR="00AA6357" w:rsidRPr="000C754F" w:rsidRDefault="00AA6357" w:rsidP="00AA6357">
      <w:pPr>
        <w:jc w:val="both"/>
      </w:pPr>
      <w:r w:rsidRPr="000C754F">
        <w:tab/>
      </w:r>
      <w:r w:rsidRPr="000C754F">
        <w:tab/>
        <w:t>Вправо, влево наклонялись и обратно возвращались.</w:t>
      </w:r>
    </w:p>
    <w:p w:rsidR="00AA6357" w:rsidRPr="000C754F" w:rsidRDefault="00AA6357" w:rsidP="00AA6357">
      <w:pPr>
        <w:jc w:val="both"/>
      </w:pPr>
      <w:r w:rsidRPr="000C754F">
        <w:tab/>
      </w:r>
      <w:r w:rsidRPr="000C754F">
        <w:tab/>
        <w:t>Вот здоровья в чём секрет</w:t>
      </w:r>
    </w:p>
    <w:p w:rsidR="00AA6357" w:rsidRPr="000C754F" w:rsidRDefault="00AA6357" w:rsidP="00AA6357">
      <w:pPr>
        <w:jc w:val="both"/>
      </w:pPr>
      <w:r w:rsidRPr="000C754F">
        <w:tab/>
      </w:r>
      <w:r w:rsidRPr="000C754F">
        <w:tab/>
        <w:t xml:space="preserve">Всем друзьям </w:t>
      </w:r>
      <w:proofErr w:type="spellStart"/>
      <w:r w:rsidRPr="000C754F">
        <w:t>физкульт-привет</w:t>
      </w:r>
      <w:proofErr w:type="spellEnd"/>
      <w:r w:rsidRPr="000C754F">
        <w:t>!</w:t>
      </w:r>
    </w:p>
    <w:p w:rsidR="00AA6357" w:rsidRPr="000C754F" w:rsidRDefault="00AA6357" w:rsidP="00AA6357">
      <w:pPr>
        <w:jc w:val="both"/>
      </w:pPr>
      <w:r w:rsidRPr="000C754F">
        <w:t xml:space="preserve">    Затем на счёт «1–2–3» все бегут врассыпную, а «лягушки» догоняют. Те, кого догнали «лягушки», становятся на их место. Игра продолжается.</w:t>
      </w:r>
    </w:p>
    <w:p w:rsidR="00AA6357" w:rsidRPr="00324D4A" w:rsidRDefault="00AA6357" w:rsidP="00AA6357">
      <w:pPr>
        <w:jc w:val="both"/>
        <w:rPr>
          <w:sz w:val="28"/>
          <w:szCs w:val="28"/>
        </w:rPr>
      </w:pPr>
    </w:p>
    <w:p w:rsidR="00AA6357" w:rsidRPr="000C754F" w:rsidRDefault="00AA6357" w:rsidP="00AA6357">
      <w:pPr>
        <w:jc w:val="both"/>
      </w:pPr>
      <w:r w:rsidRPr="000C754F">
        <w:t xml:space="preserve">    После выполнения строевых упражнений совершенствуются движения в ходьбе, которым на отводится </w:t>
      </w:r>
      <w:proofErr w:type="spellStart"/>
      <w:proofErr w:type="gramStart"/>
      <w:r w:rsidRPr="000C754F">
        <w:t>отводится</w:t>
      </w:r>
      <w:proofErr w:type="spellEnd"/>
      <w:proofErr w:type="gramEnd"/>
      <w:r w:rsidRPr="000C754F">
        <w:t xml:space="preserve"> 2-3 мин. («Кто как ходит?», «Не попадись!», «Цветы и ветерки», «Посадка цифр», «Салки»). Ходьба заканчивается переходом в</w:t>
      </w:r>
      <w:r w:rsidRPr="00324D4A">
        <w:rPr>
          <w:sz w:val="28"/>
          <w:szCs w:val="28"/>
        </w:rPr>
        <w:t xml:space="preserve"> </w:t>
      </w:r>
      <w:r w:rsidRPr="000C754F">
        <w:t>равномерный бег, продолжительность</w:t>
      </w:r>
      <w:r w:rsidRPr="00324D4A">
        <w:rPr>
          <w:sz w:val="28"/>
          <w:szCs w:val="28"/>
        </w:rPr>
        <w:t xml:space="preserve"> </w:t>
      </w:r>
      <w:r w:rsidRPr="000C754F">
        <w:t xml:space="preserve">которого постепенно увеличивается от занятия к занятию. Заканчивается подготовительная часть урока выполнением комплексов упражнений </w:t>
      </w:r>
      <w:proofErr w:type="spellStart"/>
      <w:r w:rsidRPr="000C754F">
        <w:t>общеразвивающего</w:t>
      </w:r>
      <w:proofErr w:type="spellEnd"/>
      <w:r w:rsidRPr="000C754F">
        <w:t xml:space="preserve"> характера, выполняемых как в движении, так и на месте, с предметами и без предметов.</w:t>
      </w:r>
    </w:p>
    <w:p w:rsidR="00AA6357" w:rsidRPr="00324D4A" w:rsidRDefault="00AA6357" w:rsidP="00AA6357">
      <w:pPr>
        <w:jc w:val="both"/>
        <w:rPr>
          <w:sz w:val="28"/>
          <w:szCs w:val="28"/>
        </w:rPr>
      </w:pPr>
    </w:p>
    <w:p w:rsidR="00AA6357" w:rsidRDefault="00AA6357" w:rsidP="00AA6357">
      <w:pPr>
        <w:jc w:val="both"/>
        <w:rPr>
          <w:b/>
        </w:rPr>
      </w:pPr>
      <w:r w:rsidRPr="000C754F">
        <w:rPr>
          <w:b/>
        </w:rPr>
        <w:t>Игра «Кто как ходит»</w:t>
      </w:r>
    </w:p>
    <w:p w:rsidR="00AA6357" w:rsidRPr="000C754F" w:rsidRDefault="00AA6357" w:rsidP="00AA6357">
      <w:pPr>
        <w:jc w:val="both"/>
        <w:rPr>
          <w:b/>
        </w:rPr>
      </w:pPr>
    </w:p>
    <w:p w:rsidR="00AA6357" w:rsidRPr="000C754F" w:rsidRDefault="00AA6357" w:rsidP="00AA6357">
      <w:pPr>
        <w:jc w:val="both"/>
      </w:pPr>
      <w:r w:rsidRPr="000C754F">
        <w:t xml:space="preserve">    Содержание: Занимающиеся  идут по кругу, повторяют вслед за педагогом слова</w:t>
      </w:r>
      <w:proofErr w:type="gramStart"/>
      <w:r w:rsidRPr="000C754F">
        <w:t xml:space="preserve"> ,</w:t>
      </w:r>
      <w:proofErr w:type="gramEnd"/>
      <w:r w:rsidRPr="000C754F">
        <w:t xml:space="preserve"> изображая в движении, кто как ходит:</w:t>
      </w:r>
    </w:p>
    <w:p w:rsidR="00AA6357" w:rsidRPr="000C754F" w:rsidRDefault="00AA6357" w:rsidP="00AA6357">
      <w:pPr>
        <w:jc w:val="both"/>
      </w:pPr>
      <w:r w:rsidRPr="000C754F">
        <w:tab/>
      </w:r>
      <w:r w:rsidRPr="000C754F">
        <w:tab/>
        <w:t>Гуси ходят все гуськом,</w:t>
      </w:r>
    </w:p>
    <w:p w:rsidR="00AA6357" w:rsidRPr="000C754F" w:rsidRDefault="00AA6357" w:rsidP="00AA6357">
      <w:pPr>
        <w:jc w:val="both"/>
      </w:pPr>
      <w:r w:rsidRPr="000C754F">
        <w:tab/>
      </w:r>
      <w:r w:rsidRPr="000C754F">
        <w:tab/>
        <w:t xml:space="preserve">Индюшата – </w:t>
      </w:r>
      <w:proofErr w:type="spellStart"/>
      <w:r w:rsidRPr="000C754F">
        <w:t>индюшком</w:t>
      </w:r>
      <w:proofErr w:type="spellEnd"/>
      <w:r w:rsidRPr="000C754F">
        <w:t>,</w:t>
      </w:r>
    </w:p>
    <w:p w:rsidR="00AA6357" w:rsidRPr="000C754F" w:rsidRDefault="00AA6357" w:rsidP="00AA6357">
      <w:pPr>
        <w:jc w:val="both"/>
      </w:pPr>
      <w:r w:rsidRPr="000C754F">
        <w:tab/>
      </w:r>
      <w:r w:rsidRPr="000C754F">
        <w:tab/>
        <w:t xml:space="preserve">Лягушата – </w:t>
      </w:r>
      <w:proofErr w:type="spellStart"/>
      <w:r w:rsidRPr="000C754F">
        <w:t>лягушком</w:t>
      </w:r>
      <w:proofErr w:type="spellEnd"/>
      <w:r w:rsidRPr="000C754F">
        <w:t>,</w:t>
      </w:r>
    </w:p>
    <w:p w:rsidR="00AA6357" w:rsidRPr="000C754F" w:rsidRDefault="00AA6357" w:rsidP="00AA6357">
      <w:pPr>
        <w:jc w:val="both"/>
      </w:pPr>
      <w:r w:rsidRPr="000C754F">
        <w:tab/>
      </w:r>
      <w:r w:rsidRPr="000C754F">
        <w:tab/>
        <w:t xml:space="preserve">Поросята – </w:t>
      </w:r>
      <w:proofErr w:type="spellStart"/>
      <w:r w:rsidRPr="000C754F">
        <w:t>пороськом</w:t>
      </w:r>
      <w:proofErr w:type="spellEnd"/>
      <w:r w:rsidRPr="000C754F">
        <w:t>.</w:t>
      </w:r>
    </w:p>
    <w:p w:rsidR="00AA6357" w:rsidRPr="000C754F" w:rsidRDefault="00AA6357" w:rsidP="00AA6357">
      <w:pPr>
        <w:jc w:val="both"/>
      </w:pPr>
      <w:r w:rsidRPr="000C754F">
        <w:tab/>
      </w:r>
      <w:r w:rsidRPr="000C754F">
        <w:tab/>
        <w:t>Я люблю ходить гуськом</w:t>
      </w:r>
    </w:p>
    <w:p w:rsidR="00AA6357" w:rsidRPr="000C754F" w:rsidRDefault="00AA6357" w:rsidP="00AA6357">
      <w:pPr>
        <w:jc w:val="both"/>
      </w:pPr>
      <w:r w:rsidRPr="000C754F">
        <w:tab/>
      </w:r>
      <w:r w:rsidRPr="000C754F">
        <w:tab/>
        <w:t xml:space="preserve">По </w:t>
      </w:r>
      <w:proofErr w:type="spellStart"/>
      <w:r w:rsidRPr="000C754F">
        <w:t>тропиночке</w:t>
      </w:r>
      <w:proofErr w:type="spellEnd"/>
      <w:r w:rsidRPr="000C754F">
        <w:t xml:space="preserve"> с дружком,</w:t>
      </w:r>
    </w:p>
    <w:p w:rsidR="00AA6357" w:rsidRPr="000C754F" w:rsidRDefault="00AA6357" w:rsidP="00AA6357">
      <w:pPr>
        <w:jc w:val="both"/>
      </w:pPr>
      <w:r w:rsidRPr="000C754F">
        <w:tab/>
      </w:r>
      <w:r w:rsidRPr="000C754F">
        <w:tab/>
        <w:t>Только сам хожу я чаще</w:t>
      </w:r>
    </w:p>
    <w:p w:rsidR="00AA6357" w:rsidRPr="000C754F" w:rsidRDefault="00AA6357" w:rsidP="00AA6357">
      <w:pPr>
        <w:jc w:val="both"/>
      </w:pPr>
      <w:r w:rsidRPr="000C754F">
        <w:tab/>
      </w:r>
      <w:r w:rsidRPr="000C754F">
        <w:tab/>
      </w:r>
      <w:proofErr w:type="spellStart"/>
      <w:r w:rsidRPr="000C754F">
        <w:t>Лягушком</w:t>
      </w:r>
      <w:proofErr w:type="spellEnd"/>
      <w:r w:rsidRPr="000C754F">
        <w:t xml:space="preserve"> и кувырком.</w:t>
      </w:r>
    </w:p>
    <w:p w:rsidR="00AA6357" w:rsidRPr="000C754F" w:rsidRDefault="00AA6357" w:rsidP="00AA6357">
      <w:pPr>
        <w:jc w:val="both"/>
      </w:pPr>
    </w:p>
    <w:p w:rsidR="008773C2" w:rsidRDefault="008773C2"/>
    <w:sectPr w:rsidR="008773C2" w:rsidSect="00AA635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13C7"/>
    <w:multiLevelType w:val="hybridMultilevel"/>
    <w:tmpl w:val="E0E42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6357"/>
    <w:rsid w:val="000D0398"/>
    <w:rsid w:val="002C7C1B"/>
    <w:rsid w:val="008773C2"/>
    <w:rsid w:val="00AA6357"/>
    <w:rsid w:val="00C7357E"/>
    <w:rsid w:val="00F4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Company>Grizli777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2012-01-30T05:05:00Z</dcterms:created>
  <dcterms:modified xsi:type="dcterms:W3CDTF">2012-01-30T06:50:00Z</dcterms:modified>
</cp:coreProperties>
</file>