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A0" w:rsidRPr="009B08CC" w:rsidRDefault="009B08CC" w:rsidP="009B08CC">
      <w:pPr>
        <w:spacing w:line="360" w:lineRule="auto"/>
        <w:ind w:firstLine="552"/>
        <w:jc w:val="both"/>
        <w:rPr>
          <w:sz w:val="28"/>
          <w:szCs w:val="28"/>
        </w:rPr>
      </w:pPr>
      <w:r w:rsidRPr="009B08CC">
        <w:rPr>
          <w:sz w:val="28"/>
          <w:szCs w:val="28"/>
        </w:rPr>
        <w:t>Приложение 1</w:t>
      </w:r>
    </w:p>
    <w:p w:rsidR="009B08CC" w:rsidRDefault="009B08CC" w:rsidP="000F0F35">
      <w:pPr>
        <w:spacing w:line="360" w:lineRule="auto"/>
        <w:ind w:firstLine="552"/>
        <w:jc w:val="center"/>
        <w:rPr>
          <w:b/>
          <w:sz w:val="28"/>
          <w:szCs w:val="28"/>
        </w:rPr>
      </w:pPr>
    </w:p>
    <w:p w:rsidR="000F0F35" w:rsidRDefault="000F0F35" w:rsidP="000F0F35">
      <w:pPr>
        <w:spacing w:line="360" w:lineRule="auto"/>
        <w:ind w:firstLine="5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Виды программированного материала</w:t>
      </w:r>
    </w:p>
    <w:p w:rsidR="000F0F35" w:rsidRDefault="000F0F35" w:rsidP="000F0F35">
      <w:pPr>
        <w:spacing w:line="360" w:lineRule="auto"/>
        <w:ind w:firstLine="552"/>
        <w:jc w:val="center"/>
        <w:rPr>
          <w:sz w:val="28"/>
          <w:szCs w:val="28"/>
        </w:rPr>
      </w:pPr>
      <w:r>
        <w:rPr>
          <w:sz w:val="28"/>
          <w:szCs w:val="28"/>
        </w:rPr>
        <w:t>Перфокарта</w:t>
      </w:r>
    </w:p>
    <w:p w:rsidR="000F0F35" w:rsidRDefault="000F0F35" w:rsidP="00267FFA">
      <w:pPr>
        <w:spacing w:line="360" w:lineRule="auto"/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Позволяет выявить и проверить знания учащихся как на этапе актуализации знаний, так и во время закрепления материалов. Это таблица в которой по горизонтали написаны вопросы, а по вертикали – ответы. Учитель предлагает найти правильные ответы к вопросам и напротив поставить знак «+». Если перфокарту сделать из картона и обклеить прозрачной плёнкой, то она прослужит долго; писать на такой карте можно фломастером ( он легко убирается влажной салфеткой).</w:t>
      </w:r>
    </w:p>
    <w:p w:rsidR="000F0F35" w:rsidRDefault="000F0F35" w:rsidP="000F0F35">
      <w:pPr>
        <w:spacing w:line="360" w:lineRule="auto"/>
        <w:ind w:firstLine="552"/>
        <w:jc w:val="center"/>
        <w:rPr>
          <w:sz w:val="28"/>
          <w:szCs w:val="28"/>
        </w:rPr>
      </w:pPr>
      <w:r>
        <w:rPr>
          <w:sz w:val="28"/>
          <w:szCs w:val="28"/>
        </w:rPr>
        <w:t>Перфоконверт</w:t>
      </w:r>
    </w:p>
    <w:p w:rsidR="000F0F35" w:rsidRDefault="000F0F35" w:rsidP="000F0F35">
      <w:pPr>
        <w:spacing w:line="360" w:lineRule="auto"/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Это пакет с заданием, дающий возможность проверить самостоятельно свои знания и правильно написать понятия, термины, опорные слова урока.</w:t>
      </w:r>
    </w:p>
    <w:p w:rsidR="00267FFA" w:rsidRDefault="000F0F35" w:rsidP="00267FFA">
      <w:pPr>
        <w:spacing w:line="360" w:lineRule="auto"/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Представляет собой лист картона с заданием, оклеенный плёнкой. С обратной стороны написан ответ. Учащиеся фломастером пишут правильный ответ. </w:t>
      </w:r>
      <w:r w:rsidR="00267F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Перфоконверт является сложным заданием для детей школы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вида, так как требует сформулировать не только правильный ответ, но и сделать его лаконичным и грамотным.</w:t>
      </w:r>
    </w:p>
    <w:p w:rsidR="000F0F35" w:rsidRDefault="000F0F35" w:rsidP="00267FFA">
      <w:pPr>
        <w:spacing w:line="360" w:lineRule="auto"/>
        <w:ind w:firstLine="552"/>
        <w:jc w:val="center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 w:rsidR="000F0F35" w:rsidRDefault="000F0F35" w:rsidP="000F0F35">
      <w:pPr>
        <w:spacing w:line="360" w:lineRule="auto"/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Во время изучения некоторых тем целесообразно использовать составление таблиц. Краткость и лаконичность этого метода доступна учащимся. Таблица служит ученикам планом и опорой в ответах, алгоритмом к действию на практической части урока.</w:t>
      </w:r>
    </w:p>
    <w:p w:rsidR="000F0F35" w:rsidRDefault="000F0F35" w:rsidP="000F0F35">
      <w:pPr>
        <w:spacing w:line="360" w:lineRule="auto"/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1.Во время изучения новой темы учитель на доске, а учащиеся в тетради постепенно заполняют таблицу. Иногда запись можно заменять рисунком.</w:t>
      </w:r>
    </w:p>
    <w:p w:rsidR="000F0F35" w:rsidRDefault="000F0F35" w:rsidP="000F0F35">
      <w:pPr>
        <w:spacing w:line="360" w:lineRule="auto"/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2. Одним вариантом таблицы является задание со стрелочками. Учащиеся при помощи стрелочек должны соединить верные утверждения. Такие задания можно сделать многоразовыми, если применить пленку.</w:t>
      </w:r>
    </w:p>
    <w:p w:rsidR="000F0F35" w:rsidRDefault="000F0F35" w:rsidP="000F0F35">
      <w:pPr>
        <w:spacing w:line="360" w:lineRule="auto"/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Учащимся предлагается название основных колонок таблицы и сформулированные положения для них ниже ( в разброс). Учащиеся должны соотнести данные в свою колонку.</w:t>
      </w:r>
    </w:p>
    <w:p w:rsidR="000F0F35" w:rsidRDefault="000F0F35" w:rsidP="000F0F35">
      <w:pPr>
        <w:spacing w:line="360" w:lineRule="auto"/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4. Многовариативная таблица (« Тепловая обработка мяса») Хорошо помогает в изучении и закреплении темы. Данную таблицу наклеить на картон и разрезать по вертикали и горизонтали. Один контрольный вариант оставить целым. Для детей 1 и 2 группы цифры на таблицы не проставляются.</w:t>
      </w:r>
    </w:p>
    <w:p w:rsidR="000F0F35" w:rsidRDefault="000F0F35" w:rsidP="000F0F35">
      <w:pPr>
        <w:spacing w:line="360" w:lineRule="auto"/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Виды заданий:</w:t>
      </w:r>
    </w:p>
    <w:p w:rsidR="000F0F35" w:rsidRDefault="000F0F35" w:rsidP="000F0F35">
      <w:pPr>
        <w:spacing w:line="360" w:lineRule="auto"/>
        <w:ind w:firstLine="48"/>
        <w:jc w:val="both"/>
        <w:rPr>
          <w:sz w:val="28"/>
          <w:szCs w:val="28"/>
        </w:rPr>
      </w:pPr>
      <w:r>
        <w:rPr>
          <w:sz w:val="28"/>
          <w:szCs w:val="28"/>
        </w:rPr>
        <w:t>- составить по порядку этапы обработки мяса;</w:t>
      </w:r>
    </w:p>
    <w:p w:rsidR="000F0F35" w:rsidRDefault="000F0F35" w:rsidP="000F0F35">
      <w:pPr>
        <w:spacing w:line="360" w:lineRule="auto"/>
        <w:ind w:firstLine="48"/>
        <w:jc w:val="both"/>
        <w:rPr>
          <w:sz w:val="28"/>
          <w:szCs w:val="28"/>
        </w:rPr>
      </w:pPr>
      <w:r>
        <w:rPr>
          <w:sz w:val="28"/>
          <w:szCs w:val="28"/>
        </w:rPr>
        <w:t>- найти пропущенный или переставленный этап обработки;</w:t>
      </w:r>
    </w:p>
    <w:p w:rsidR="000F0F35" w:rsidRDefault="000F0F35" w:rsidP="00267FFA">
      <w:pPr>
        <w:spacing w:line="360" w:lineRule="auto"/>
        <w:ind w:firstLine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проработать самостоятельно в парах предложенные задания, сравнивая ответы  с контрольной таблицей. </w:t>
      </w:r>
    </w:p>
    <w:p w:rsidR="000F0F35" w:rsidRDefault="000F0F35" w:rsidP="000F0F35">
      <w:pPr>
        <w:spacing w:line="360" w:lineRule="auto"/>
        <w:ind w:firstLine="552"/>
        <w:jc w:val="center"/>
        <w:rPr>
          <w:sz w:val="28"/>
          <w:szCs w:val="28"/>
        </w:rPr>
      </w:pPr>
      <w:r>
        <w:rPr>
          <w:sz w:val="28"/>
          <w:szCs w:val="28"/>
        </w:rPr>
        <w:t>Тестирование</w:t>
      </w:r>
    </w:p>
    <w:p w:rsidR="000F0F35" w:rsidRDefault="000F0F35" w:rsidP="00267FFA">
      <w:pPr>
        <w:spacing w:line="360" w:lineRule="auto"/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Стимулирует аналитико – синтетическую деятельность мозга, предусматривает сопоставление письменных инструкций с действиями, применяется для уточнения и проверки знаний при повторении изученной темы. Таким детям нелегко воспринимать устные инструкции и удерживать в памяти варианты ответов, поэтому тестирование лучше проводить в письменной форме или применять чтение по индивидуальным карточкам вслух.</w:t>
      </w:r>
    </w:p>
    <w:p w:rsidR="000F0F35" w:rsidRDefault="000F0F35" w:rsidP="000F0F35">
      <w:pPr>
        <w:spacing w:line="360" w:lineRule="auto"/>
        <w:ind w:firstLine="552"/>
        <w:jc w:val="center"/>
        <w:rPr>
          <w:sz w:val="28"/>
          <w:szCs w:val="28"/>
        </w:rPr>
      </w:pPr>
      <w:r>
        <w:rPr>
          <w:sz w:val="28"/>
          <w:szCs w:val="28"/>
        </w:rPr>
        <w:t>Лото</w:t>
      </w:r>
    </w:p>
    <w:p w:rsidR="000F0F35" w:rsidRDefault="000F0F35" w:rsidP="000F0F35">
      <w:pPr>
        <w:spacing w:line="360" w:lineRule="auto"/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Этот вид работы развивает наглядно – образное мышление, память, внимание, реакцию. Текстовое пояснение к картинкам формирует словарный запас ребенка. Данные иллюстрации разрезать по вертикали и по горизонтали; в конверт сложить элементы лото и целую таблицу для самоконтроля. Задания можно строить и индивидуальные и групповые.</w:t>
      </w:r>
    </w:p>
    <w:p w:rsidR="000F0F35" w:rsidRDefault="000F0F35" w:rsidP="000F0F35">
      <w:pPr>
        <w:spacing w:line="360" w:lineRule="auto"/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Виды заданий:</w:t>
      </w:r>
    </w:p>
    <w:p w:rsidR="000F0F35" w:rsidRDefault="000F0F35" w:rsidP="000F0F35">
      <w:pPr>
        <w:spacing w:line="360" w:lineRule="auto"/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- назови предмет или действие по иллюстрации;</w:t>
      </w:r>
    </w:p>
    <w:p w:rsidR="000F0F35" w:rsidRDefault="000F0F35" w:rsidP="000F0F35">
      <w:pPr>
        <w:spacing w:line="360" w:lineRule="auto"/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проиллюстрируй данный текст</w:t>
      </w:r>
    </w:p>
    <w:p w:rsidR="000F0F35" w:rsidRDefault="000F0F35" w:rsidP="000F0F35">
      <w:pPr>
        <w:spacing w:line="360" w:lineRule="auto"/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найти ошибку </w:t>
      </w:r>
    </w:p>
    <w:p w:rsidR="000F0F35" w:rsidRDefault="000F0F35" w:rsidP="00267FFA">
      <w:pPr>
        <w:spacing w:line="360" w:lineRule="auto"/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 кого больше правильных вариантов.</w:t>
      </w:r>
    </w:p>
    <w:p w:rsidR="000F0F35" w:rsidRDefault="000F0F35" w:rsidP="000F0F35">
      <w:pPr>
        <w:spacing w:line="360" w:lineRule="auto"/>
        <w:ind w:firstLine="552"/>
        <w:jc w:val="center"/>
        <w:rPr>
          <w:sz w:val="28"/>
          <w:szCs w:val="28"/>
        </w:rPr>
      </w:pPr>
      <w:r>
        <w:rPr>
          <w:sz w:val="28"/>
          <w:szCs w:val="28"/>
        </w:rPr>
        <w:t>Технологические схемы</w:t>
      </w:r>
    </w:p>
    <w:p w:rsidR="000F0F35" w:rsidRDefault="000F0F35" w:rsidP="000F0F35">
      <w:pPr>
        <w:spacing w:line="360" w:lineRule="auto"/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Такой вид работы оказывает положительное влияние на развитие логического мышления. В данных материалах схемы представлены для изучения технологии приготовления супов. Все блоки схемы изготавливаются одинакового размера на плотных чертежных листах. Они крепятся на магнитную доску, стрелочки чертятся мелом.</w:t>
      </w:r>
    </w:p>
    <w:p w:rsidR="000F0F35" w:rsidRDefault="000F0F35" w:rsidP="000F0F35">
      <w:pPr>
        <w:spacing w:line="360" w:lineRule="auto"/>
        <w:ind w:firstLine="552"/>
        <w:rPr>
          <w:sz w:val="28"/>
          <w:szCs w:val="28"/>
        </w:rPr>
      </w:pPr>
      <w:r>
        <w:rPr>
          <w:sz w:val="28"/>
          <w:szCs w:val="28"/>
        </w:rPr>
        <w:t>Виды работы:</w:t>
      </w:r>
    </w:p>
    <w:p w:rsidR="000F0F35" w:rsidRDefault="000F0F35" w:rsidP="000F0F3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Работаем и изучаем материал по готовой схеме.</w:t>
      </w:r>
    </w:p>
    <w:p w:rsidR="000F0F35" w:rsidRDefault="000F0F35" w:rsidP="000F0F3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Самостоятельно распределяем блоки к готовым стрелочкам.</w:t>
      </w:r>
    </w:p>
    <w:p w:rsidR="000F0F35" w:rsidRDefault="000F0F35" w:rsidP="000F0F3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Самостоятельно распределяем стрелочки к готовым блокам.</w:t>
      </w:r>
    </w:p>
    <w:p w:rsidR="000F0F35" w:rsidRDefault="000F0F35" w:rsidP="000F0F3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Доказывает неправильность в распределении блоков .</w:t>
      </w:r>
    </w:p>
    <w:p w:rsidR="000F0F35" w:rsidRDefault="000F0F35" w:rsidP="000F0F35">
      <w:pPr>
        <w:spacing w:line="360" w:lineRule="auto"/>
        <w:ind w:left="552"/>
        <w:jc w:val="center"/>
        <w:rPr>
          <w:sz w:val="28"/>
          <w:szCs w:val="28"/>
        </w:rPr>
      </w:pPr>
      <w:r>
        <w:rPr>
          <w:sz w:val="28"/>
          <w:szCs w:val="28"/>
        </w:rPr>
        <w:t>Рисунок  - задание</w:t>
      </w:r>
    </w:p>
    <w:p w:rsidR="000F0F35" w:rsidRDefault="000F0F35" w:rsidP="000F0F35">
      <w:pPr>
        <w:spacing w:line="360" w:lineRule="auto"/>
        <w:ind w:left="552"/>
        <w:jc w:val="both"/>
        <w:rPr>
          <w:sz w:val="28"/>
          <w:szCs w:val="28"/>
        </w:rPr>
      </w:pPr>
      <w:r>
        <w:rPr>
          <w:sz w:val="28"/>
          <w:szCs w:val="28"/>
        </w:rPr>
        <w:t>Развивает внимательность, усидчивость, мелкую моторику рук, Учит работать с текстом.</w:t>
      </w:r>
    </w:p>
    <w:p w:rsidR="000F0F35" w:rsidRDefault="000F0F35" w:rsidP="000F0F35">
      <w:pPr>
        <w:spacing w:line="360" w:lineRule="auto"/>
        <w:ind w:left="552"/>
        <w:jc w:val="both"/>
        <w:rPr>
          <w:sz w:val="28"/>
          <w:szCs w:val="28"/>
        </w:rPr>
      </w:pPr>
      <w:r>
        <w:rPr>
          <w:sz w:val="28"/>
          <w:szCs w:val="28"/>
        </w:rPr>
        <w:t>Учащимся предлагается скопировать на кальку рисунок и, прочитав текст, отметить цветом определенные зоны.</w:t>
      </w:r>
    </w:p>
    <w:p w:rsidR="000F0F35" w:rsidRDefault="000F0F35" w:rsidP="000F0F35">
      <w:pPr>
        <w:spacing w:line="360" w:lineRule="auto"/>
        <w:ind w:firstLine="55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0F35" w:rsidRDefault="000F0F35" w:rsidP="000F0F35">
      <w:pPr>
        <w:spacing w:line="360" w:lineRule="auto"/>
        <w:ind w:firstLine="552"/>
        <w:rPr>
          <w:sz w:val="28"/>
          <w:szCs w:val="28"/>
        </w:rPr>
      </w:pPr>
    </w:p>
    <w:p w:rsidR="00375F88" w:rsidRDefault="00375F88"/>
    <w:sectPr w:rsidR="00375F88" w:rsidSect="00375F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B9B" w:rsidRDefault="00275B9B" w:rsidP="005F23A0">
      <w:r>
        <w:separator/>
      </w:r>
    </w:p>
  </w:endnote>
  <w:endnote w:type="continuationSeparator" w:id="1">
    <w:p w:rsidR="00275B9B" w:rsidRDefault="00275B9B" w:rsidP="005F2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24720"/>
      <w:docPartObj>
        <w:docPartGallery w:val="Page Numbers (Bottom of Page)"/>
        <w:docPartUnique/>
      </w:docPartObj>
    </w:sdtPr>
    <w:sdtContent>
      <w:p w:rsidR="009B08CC" w:rsidRDefault="009B08CC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F23A0" w:rsidRDefault="005F23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B9B" w:rsidRDefault="00275B9B" w:rsidP="005F23A0">
      <w:r>
        <w:separator/>
      </w:r>
    </w:p>
  </w:footnote>
  <w:footnote w:type="continuationSeparator" w:id="1">
    <w:p w:rsidR="00275B9B" w:rsidRDefault="00275B9B" w:rsidP="005F23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3A0" w:rsidRDefault="005F23A0" w:rsidP="005F23A0">
    <w:r>
      <w:rPr>
        <w:b/>
        <w:sz w:val="28"/>
        <w:szCs w:val="28"/>
      </w:rPr>
      <w:t xml:space="preserve">                                                                                   </w:t>
    </w:r>
    <w:r>
      <w:t>Семенович Г.Н. 233-162-644</w:t>
    </w:r>
  </w:p>
  <w:p w:rsidR="005F23A0" w:rsidRDefault="005F23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C3863"/>
    <w:multiLevelType w:val="hybridMultilevel"/>
    <w:tmpl w:val="06CC41C6"/>
    <w:lvl w:ilvl="0" w:tplc="89C853FA">
      <w:start w:val="1"/>
      <w:numFmt w:val="decimal"/>
      <w:lvlText w:val="%1."/>
      <w:lvlJc w:val="left"/>
      <w:pPr>
        <w:tabs>
          <w:tab w:val="num" w:pos="912"/>
        </w:tabs>
        <w:ind w:left="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F35"/>
    <w:rsid w:val="000F0F35"/>
    <w:rsid w:val="001E0E9C"/>
    <w:rsid w:val="00267FFA"/>
    <w:rsid w:val="00275B9B"/>
    <w:rsid w:val="00375F88"/>
    <w:rsid w:val="004003A6"/>
    <w:rsid w:val="00526E7B"/>
    <w:rsid w:val="005E3E08"/>
    <w:rsid w:val="005F23A0"/>
    <w:rsid w:val="006779D1"/>
    <w:rsid w:val="009B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23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23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23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23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577</Words>
  <Characters>3290</Characters>
  <Application>Microsoft Office Word</Application>
  <DocSecurity>0</DocSecurity>
  <Lines>27</Lines>
  <Paragraphs>7</Paragraphs>
  <ScaleCrop>false</ScaleCrop>
  <Company>Microsoft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2012-01-25T14:54:00Z</dcterms:created>
  <dcterms:modified xsi:type="dcterms:W3CDTF">2012-01-25T19:24:00Z</dcterms:modified>
</cp:coreProperties>
</file>